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9E" w:rsidRPr="003250D8" w:rsidRDefault="00F2389E" w:rsidP="00F2389E">
      <w:pPr>
        <w:widowControl w:val="0"/>
        <w:tabs>
          <w:tab w:val="left" w:pos="-560"/>
          <w:tab w:val="left" w:pos="-284"/>
          <w:tab w:val="left" w:pos="-140"/>
        </w:tabs>
        <w:ind w:left="720"/>
        <w:jc w:val="right"/>
        <w:rPr>
          <w:bCs/>
          <w:sz w:val="24"/>
          <w:szCs w:val="24"/>
        </w:rPr>
      </w:pPr>
      <w:r w:rsidRPr="003250D8">
        <w:rPr>
          <w:sz w:val="24"/>
          <w:szCs w:val="24"/>
        </w:rPr>
        <w:t xml:space="preserve">УТВЕРЖДЕНО </w:t>
      </w:r>
    </w:p>
    <w:p w:rsidR="00F2389E" w:rsidRPr="003250D8" w:rsidRDefault="00F2389E" w:rsidP="00F2389E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директора МАУДО </w:t>
      </w:r>
      <w:r w:rsidRPr="003250D8">
        <w:rPr>
          <w:sz w:val="24"/>
          <w:szCs w:val="24"/>
        </w:rPr>
        <w:t xml:space="preserve"> ЦДТ «Исток»</w:t>
      </w:r>
      <w:r w:rsidR="00E27941">
        <w:rPr>
          <w:sz w:val="24"/>
          <w:szCs w:val="24"/>
        </w:rPr>
        <w:t xml:space="preserve">  г. Перми</w:t>
      </w:r>
    </w:p>
    <w:p w:rsidR="00F2389E" w:rsidRDefault="00F2389E" w:rsidP="00E27941">
      <w:pPr>
        <w:ind w:left="5760"/>
        <w:jc w:val="center"/>
        <w:rPr>
          <w:sz w:val="24"/>
          <w:szCs w:val="24"/>
        </w:rPr>
      </w:pPr>
    </w:p>
    <w:p w:rsidR="00E27941" w:rsidRPr="00E27941" w:rsidRDefault="00E27941" w:rsidP="00E27941">
      <w:pPr>
        <w:ind w:left="5760"/>
        <w:jc w:val="center"/>
        <w:rPr>
          <w:sz w:val="24"/>
          <w:szCs w:val="24"/>
        </w:rPr>
      </w:pPr>
    </w:p>
    <w:p w:rsidR="00F2389E" w:rsidRPr="003250D8" w:rsidRDefault="00F2389E" w:rsidP="00F2389E">
      <w:pPr>
        <w:jc w:val="center"/>
        <w:rPr>
          <w:b/>
          <w:sz w:val="24"/>
          <w:szCs w:val="24"/>
        </w:rPr>
      </w:pPr>
      <w:r w:rsidRPr="003250D8">
        <w:rPr>
          <w:b/>
          <w:sz w:val="24"/>
          <w:szCs w:val="24"/>
        </w:rPr>
        <w:t>ПОЛОЖЕНИЕ</w:t>
      </w:r>
    </w:p>
    <w:p w:rsidR="00F2389E" w:rsidRDefault="00F2389E" w:rsidP="00F2389E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250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990535">
        <w:t xml:space="preserve"> </w:t>
      </w:r>
      <w:r w:rsidRPr="00990535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022923">
        <w:rPr>
          <w:sz w:val="24"/>
          <w:szCs w:val="24"/>
        </w:rPr>
        <w:t xml:space="preserve">I </w:t>
      </w:r>
      <w:r w:rsidRPr="00F91EF9">
        <w:rPr>
          <w:sz w:val="24"/>
          <w:szCs w:val="24"/>
          <w:lang w:val="en-US"/>
        </w:rPr>
        <w:t>I</w:t>
      </w:r>
      <w:r w:rsidRPr="00857DC3">
        <w:rPr>
          <w:sz w:val="24"/>
          <w:szCs w:val="24"/>
        </w:rPr>
        <w:t xml:space="preserve"> </w:t>
      </w:r>
      <w:r w:rsidRPr="003250D8">
        <w:rPr>
          <w:sz w:val="24"/>
          <w:szCs w:val="24"/>
        </w:rPr>
        <w:t>институциональном  конкурсе профессионального мастерства  педагогов дополнительного образования МА</w:t>
      </w:r>
      <w:r>
        <w:rPr>
          <w:sz w:val="24"/>
          <w:szCs w:val="24"/>
        </w:rPr>
        <w:t>У ДО</w:t>
      </w:r>
      <w:r w:rsidRPr="003250D8">
        <w:rPr>
          <w:sz w:val="24"/>
          <w:szCs w:val="24"/>
        </w:rPr>
        <w:t xml:space="preserve"> ЦДТ «Исток»</w:t>
      </w:r>
      <w:r>
        <w:rPr>
          <w:sz w:val="24"/>
          <w:szCs w:val="24"/>
        </w:rPr>
        <w:t xml:space="preserve"> г. Перми </w:t>
      </w:r>
    </w:p>
    <w:p w:rsidR="00F2389E" w:rsidRPr="003250D8" w:rsidRDefault="00F2389E" w:rsidP="00F2389E">
      <w:pPr>
        <w:jc w:val="center"/>
        <w:rPr>
          <w:sz w:val="24"/>
          <w:szCs w:val="24"/>
        </w:rPr>
      </w:pPr>
      <w:r w:rsidRPr="003250D8">
        <w:rPr>
          <w:sz w:val="24"/>
          <w:szCs w:val="24"/>
        </w:rPr>
        <w:t xml:space="preserve"> </w:t>
      </w:r>
      <w:r w:rsidRPr="003250D8">
        <w:rPr>
          <w:b/>
          <w:sz w:val="24"/>
          <w:szCs w:val="24"/>
        </w:rPr>
        <w:t>«Достояние Истока</w:t>
      </w:r>
      <w:r>
        <w:rPr>
          <w:b/>
          <w:sz w:val="24"/>
          <w:szCs w:val="24"/>
        </w:rPr>
        <w:t xml:space="preserve"> 2021</w:t>
      </w:r>
      <w:r w:rsidRPr="003250D8">
        <w:rPr>
          <w:b/>
          <w:sz w:val="24"/>
          <w:szCs w:val="24"/>
        </w:rPr>
        <w:t>»</w:t>
      </w:r>
    </w:p>
    <w:p w:rsidR="00F2389E" w:rsidRPr="003250D8" w:rsidRDefault="00F2389E" w:rsidP="00F2389E">
      <w:pPr>
        <w:jc w:val="center"/>
        <w:rPr>
          <w:b/>
          <w:sz w:val="24"/>
          <w:szCs w:val="24"/>
        </w:rPr>
      </w:pPr>
    </w:p>
    <w:p w:rsidR="00F2389E" w:rsidRPr="003250D8" w:rsidRDefault="00F2389E" w:rsidP="00F2389E">
      <w:pPr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sz w:val="24"/>
          <w:szCs w:val="24"/>
        </w:rPr>
      </w:pPr>
      <w:r w:rsidRPr="003250D8">
        <w:rPr>
          <w:b/>
          <w:sz w:val="24"/>
          <w:szCs w:val="24"/>
        </w:rPr>
        <w:t>Общие положения</w:t>
      </w:r>
    </w:p>
    <w:p w:rsidR="00F2389E" w:rsidRPr="003250D8" w:rsidRDefault="00F2389E" w:rsidP="00F2389E">
      <w:pPr>
        <w:numPr>
          <w:ilvl w:val="1"/>
          <w:numId w:val="1"/>
        </w:numPr>
        <w:tabs>
          <w:tab w:val="left" w:pos="1440"/>
        </w:tabs>
        <w:ind w:left="0" w:firstLine="720"/>
        <w:jc w:val="both"/>
        <w:rPr>
          <w:sz w:val="24"/>
          <w:szCs w:val="24"/>
        </w:rPr>
      </w:pPr>
      <w:r w:rsidRPr="003250D8">
        <w:rPr>
          <w:sz w:val="24"/>
          <w:szCs w:val="24"/>
        </w:rPr>
        <w:t>Положение определяет порядок организации и проведения внутриучрежденческого   конкурса  педагогов «Достояние Истока</w:t>
      </w:r>
      <w:r>
        <w:rPr>
          <w:sz w:val="24"/>
          <w:szCs w:val="24"/>
        </w:rPr>
        <w:t xml:space="preserve"> 2021</w:t>
      </w:r>
      <w:r w:rsidRPr="003250D8">
        <w:rPr>
          <w:sz w:val="24"/>
          <w:szCs w:val="24"/>
        </w:rPr>
        <w:t>» (далее Конкурс).</w:t>
      </w:r>
    </w:p>
    <w:p w:rsidR="00F2389E" w:rsidRPr="003250D8" w:rsidRDefault="00F2389E" w:rsidP="00F2389E">
      <w:pPr>
        <w:numPr>
          <w:ilvl w:val="1"/>
          <w:numId w:val="1"/>
        </w:numPr>
        <w:tabs>
          <w:tab w:val="left" w:pos="1440"/>
        </w:tabs>
        <w:ind w:left="0" w:firstLine="720"/>
        <w:jc w:val="both"/>
        <w:rPr>
          <w:sz w:val="24"/>
          <w:szCs w:val="24"/>
        </w:rPr>
      </w:pPr>
      <w:r w:rsidRPr="003250D8">
        <w:rPr>
          <w:sz w:val="24"/>
          <w:szCs w:val="24"/>
        </w:rPr>
        <w:t>Учредителем Конкурса является  администраци</w:t>
      </w:r>
      <w:r>
        <w:rPr>
          <w:sz w:val="24"/>
          <w:szCs w:val="24"/>
        </w:rPr>
        <w:t xml:space="preserve">я МАУДО </w:t>
      </w:r>
      <w:r w:rsidRPr="003250D8">
        <w:rPr>
          <w:sz w:val="24"/>
          <w:szCs w:val="24"/>
        </w:rPr>
        <w:t>ЦДТ «Исток»</w:t>
      </w:r>
      <w:r>
        <w:rPr>
          <w:sz w:val="24"/>
          <w:szCs w:val="24"/>
        </w:rPr>
        <w:t xml:space="preserve"> г. Перми</w:t>
      </w:r>
      <w:r w:rsidRPr="003250D8">
        <w:rPr>
          <w:sz w:val="24"/>
          <w:szCs w:val="24"/>
        </w:rPr>
        <w:t>.</w:t>
      </w:r>
    </w:p>
    <w:p w:rsidR="00F2389E" w:rsidRPr="003250D8" w:rsidRDefault="00F2389E" w:rsidP="00F2389E">
      <w:pPr>
        <w:numPr>
          <w:ilvl w:val="1"/>
          <w:numId w:val="1"/>
        </w:numPr>
        <w:tabs>
          <w:tab w:val="left" w:pos="1440"/>
        </w:tabs>
        <w:ind w:left="0" w:firstLine="720"/>
        <w:jc w:val="both"/>
        <w:rPr>
          <w:sz w:val="24"/>
          <w:szCs w:val="24"/>
        </w:rPr>
      </w:pPr>
      <w:r w:rsidRPr="003250D8">
        <w:rPr>
          <w:sz w:val="24"/>
          <w:szCs w:val="24"/>
        </w:rPr>
        <w:t xml:space="preserve">Финансирование Конкурса осуществляется из </w:t>
      </w:r>
      <w:r>
        <w:rPr>
          <w:sz w:val="24"/>
          <w:szCs w:val="24"/>
        </w:rPr>
        <w:t xml:space="preserve">бюджетных и </w:t>
      </w:r>
      <w:r w:rsidRPr="003250D8">
        <w:rPr>
          <w:sz w:val="24"/>
          <w:szCs w:val="24"/>
        </w:rPr>
        <w:t>вн</w:t>
      </w:r>
      <w:r>
        <w:rPr>
          <w:sz w:val="24"/>
          <w:szCs w:val="24"/>
        </w:rPr>
        <w:t>ебюджетных средств учреждения</w:t>
      </w:r>
      <w:r w:rsidRPr="003250D8">
        <w:rPr>
          <w:sz w:val="24"/>
          <w:szCs w:val="24"/>
        </w:rPr>
        <w:t>.</w:t>
      </w:r>
    </w:p>
    <w:p w:rsidR="00F2389E" w:rsidRPr="003250D8" w:rsidRDefault="00F2389E" w:rsidP="00F2389E">
      <w:pPr>
        <w:numPr>
          <w:ilvl w:val="0"/>
          <w:numId w:val="2"/>
        </w:numPr>
        <w:tabs>
          <w:tab w:val="num" w:pos="-180"/>
          <w:tab w:val="left" w:pos="360"/>
        </w:tabs>
        <w:ind w:left="0" w:firstLine="0"/>
        <w:jc w:val="center"/>
        <w:rPr>
          <w:b/>
          <w:sz w:val="24"/>
          <w:szCs w:val="24"/>
        </w:rPr>
      </w:pPr>
      <w:r w:rsidRPr="003250D8">
        <w:rPr>
          <w:b/>
          <w:sz w:val="24"/>
          <w:szCs w:val="24"/>
        </w:rPr>
        <w:t>Цели и задачи конкурса</w:t>
      </w:r>
    </w:p>
    <w:p w:rsidR="00F2389E" w:rsidRPr="003250D8" w:rsidRDefault="00F2389E" w:rsidP="00F2389E">
      <w:pPr>
        <w:numPr>
          <w:ilvl w:val="1"/>
          <w:numId w:val="3"/>
        </w:numPr>
        <w:tabs>
          <w:tab w:val="clear" w:pos="360"/>
          <w:tab w:val="num" w:pos="-540"/>
          <w:tab w:val="num" w:pos="1440"/>
        </w:tabs>
        <w:ind w:left="0" w:firstLine="720"/>
        <w:jc w:val="both"/>
        <w:rPr>
          <w:sz w:val="24"/>
          <w:szCs w:val="24"/>
        </w:rPr>
      </w:pPr>
      <w:r w:rsidRPr="003250D8">
        <w:rPr>
          <w:sz w:val="24"/>
          <w:szCs w:val="24"/>
          <w:u w:val="single"/>
        </w:rPr>
        <w:t>Цель Конкурса</w:t>
      </w:r>
      <w:r w:rsidRPr="003250D8">
        <w:rPr>
          <w:sz w:val="24"/>
          <w:szCs w:val="24"/>
        </w:rPr>
        <w:t xml:space="preserve">: актуализация и развитие профессиональной компетентности  педагогов. </w:t>
      </w:r>
    </w:p>
    <w:p w:rsidR="00F2389E" w:rsidRPr="003250D8" w:rsidRDefault="00F2389E" w:rsidP="00F2389E">
      <w:pPr>
        <w:numPr>
          <w:ilvl w:val="1"/>
          <w:numId w:val="3"/>
        </w:numPr>
        <w:tabs>
          <w:tab w:val="clear" w:pos="360"/>
          <w:tab w:val="num" w:pos="-540"/>
          <w:tab w:val="num" w:pos="1440"/>
        </w:tabs>
        <w:ind w:left="0" w:firstLine="720"/>
        <w:jc w:val="both"/>
        <w:rPr>
          <w:sz w:val="24"/>
          <w:szCs w:val="24"/>
        </w:rPr>
      </w:pPr>
      <w:r w:rsidRPr="003250D8">
        <w:rPr>
          <w:sz w:val="24"/>
          <w:szCs w:val="24"/>
          <w:u w:val="single"/>
        </w:rPr>
        <w:t>Задачи Конкурса</w:t>
      </w:r>
      <w:r w:rsidRPr="003250D8">
        <w:rPr>
          <w:sz w:val="24"/>
          <w:szCs w:val="24"/>
        </w:rPr>
        <w:t>:</w:t>
      </w:r>
    </w:p>
    <w:p w:rsidR="00F2389E" w:rsidRPr="003250D8" w:rsidRDefault="00F2389E" w:rsidP="00F2389E">
      <w:pPr>
        <w:numPr>
          <w:ilvl w:val="2"/>
          <w:numId w:val="4"/>
        </w:numPr>
        <w:tabs>
          <w:tab w:val="num" w:pos="-540"/>
          <w:tab w:val="num" w:pos="1440"/>
        </w:tabs>
        <w:ind w:left="0" w:firstLine="720"/>
        <w:jc w:val="both"/>
        <w:rPr>
          <w:sz w:val="24"/>
          <w:szCs w:val="24"/>
        </w:rPr>
      </w:pPr>
      <w:r w:rsidRPr="003250D8">
        <w:rPr>
          <w:sz w:val="24"/>
          <w:szCs w:val="24"/>
        </w:rPr>
        <w:t>создать условия для реализации педагогического и творческого потенциала  педагогов.</w:t>
      </w:r>
    </w:p>
    <w:p w:rsidR="00F2389E" w:rsidRPr="003250D8" w:rsidRDefault="00F2389E" w:rsidP="00F2389E">
      <w:pPr>
        <w:numPr>
          <w:ilvl w:val="2"/>
          <w:numId w:val="4"/>
        </w:numPr>
        <w:tabs>
          <w:tab w:val="num" w:pos="-540"/>
          <w:tab w:val="num" w:pos="0"/>
          <w:tab w:val="num" w:pos="1440"/>
        </w:tabs>
        <w:ind w:left="0" w:firstLine="720"/>
        <w:jc w:val="both"/>
        <w:rPr>
          <w:sz w:val="24"/>
          <w:szCs w:val="24"/>
        </w:rPr>
      </w:pPr>
      <w:r w:rsidRPr="003250D8">
        <w:rPr>
          <w:sz w:val="24"/>
          <w:szCs w:val="24"/>
        </w:rPr>
        <w:t>поддержать корпоративный дух  педагогов,</w:t>
      </w:r>
    </w:p>
    <w:p w:rsidR="00F2389E" w:rsidRPr="003250D8" w:rsidRDefault="00F2389E" w:rsidP="00F2389E">
      <w:pPr>
        <w:numPr>
          <w:ilvl w:val="2"/>
          <w:numId w:val="4"/>
        </w:numPr>
        <w:tabs>
          <w:tab w:val="clear" w:pos="1980"/>
          <w:tab w:val="num" w:pos="-540"/>
          <w:tab w:val="num" w:pos="0"/>
          <w:tab w:val="num" w:pos="1440"/>
        </w:tabs>
        <w:ind w:left="0" w:firstLine="720"/>
        <w:jc w:val="both"/>
        <w:rPr>
          <w:sz w:val="24"/>
          <w:szCs w:val="24"/>
        </w:rPr>
      </w:pPr>
      <w:r w:rsidRPr="003250D8">
        <w:rPr>
          <w:sz w:val="24"/>
          <w:szCs w:val="24"/>
        </w:rPr>
        <w:t xml:space="preserve"> содействовать повышению престижа педагогической профессии. </w:t>
      </w:r>
    </w:p>
    <w:p w:rsidR="00F2389E" w:rsidRPr="003250D8" w:rsidRDefault="00F2389E" w:rsidP="00F2389E">
      <w:pPr>
        <w:numPr>
          <w:ilvl w:val="2"/>
          <w:numId w:val="4"/>
        </w:numPr>
        <w:tabs>
          <w:tab w:val="clear" w:pos="1980"/>
          <w:tab w:val="num" w:pos="-540"/>
          <w:tab w:val="num" w:pos="0"/>
          <w:tab w:val="num" w:pos="1440"/>
        </w:tabs>
        <w:ind w:left="0" w:firstLine="720"/>
        <w:jc w:val="both"/>
        <w:rPr>
          <w:sz w:val="24"/>
          <w:szCs w:val="24"/>
        </w:rPr>
      </w:pPr>
      <w:r w:rsidRPr="003250D8">
        <w:rPr>
          <w:sz w:val="24"/>
          <w:szCs w:val="24"/>
        </w:rPr>
        <w:t>повысить</w:t>
      </w:r>
      <w:r w:rsidRPr="003250D8">
        <w:rPr>
          <w:bCs/>
          <w:sz w:val="24"/>
          <w:szCs w:val="24"/>
        </w:rPr>
        <w:t xml:space="preserve"> профессиональную компетентность участников Конкурса, расширить их профессиональные контакты.</w:t>
      </w:r>
    </w:p>
    <w:p w:rsidR="00F2389E" w:rsidRPr="003250D8" w:rsidRDefault="00F2389E" w:rsidP="00F2389E">
      <w:pPr>
        <w:ind w:firstLine="720"/>
        <w:jc w:val="both"/>
        <w:rPr>
          <w:sz w:val="24"/>
          <w:szCs w:val="24"/>
        </w:rPr>
      </w:pPr>
    </w:p>
    <w:p w:rsidR="00F2389E" w:rsidRPr="003250D8" w:rsidRDefault="00F2389E" w:rsidP="00F2389E">
      <w:pPr>
        <w:numPr>
          <w:ilvl w:val="0"/>
          <w:numId w:val="4"/>
        </w:numPr>
        <w:tabs>
          <w:tab w:val="left" w:pos="-540"/>
          <w:tab w:val="num" w:pos="-180"/>
          <w:tab w:val="left" w:pos="360"/>
        </w:tabs>
        <w:ind w:left="0" w:firstLine="0"/>
        <w:jc w:val="center"/>
        <w:rPr>
          <w:b/>
          <w:sz w:val="24"/>
          <w:szCs w:val="24"/>
        </w:rPr>
      </w:pPr>
      <w:r w:rsidRPr="003250D8">
        <w:rPr>
          <w:b/>
          <w:sz w:val="24"/>
          <w:szCs w:val="24"/>
        </w:rPr>
        <w:t>Участники Конкурса</w:t>
      </w:r>
    </w:p>
    <w:p w:rsidR="00F2389E" w:rsidRPr="003250D8" w:rsidRDefault="00F2389E" w:rsidP="00F2389E">
      <w:pPr>
        <w:tabs>
          <w:tab w:val="num" w:pos="1440"/>
        </w:tabs>
        <w:jc w:val="both"/>
        <w:rPr>
          <w:sz w:val="24"/>
          <w:szCs w:val="24"/>
        </w:rPr>
      </w:pPr>
      <w:r w:rsidRPr="003250D8">
        <w:rPr>
          <w:sz w:val="24"/>
          <w:szCs w:val="24"/>
        </w:rPr>
        <w:t>В конкурсе могут принять участие педагогические работники   учреждения  посредством самовыдвижения или по рекомендации  администрации  учреждения.</w:t>
      </w:r>
    </w:p>
    <w:p w:rsidR="00F2389E" w:rsidRPr="003250D8" w:rsidRDefault="00F2389E" w:rsidP="00F2389E">
      <w:pPr>
        <w:pStyle w:val="a3"/>
        <w:spacing w:before="0" w:after="0"/>
        <w:rPr>
          <w:b/>
          <w:iCs/>
          <w:color w:val="000000"/>
          <w:sz w:val="24"/>
          <w:szCs w:val="24"/>
        </w:rPr>
      </w:pPr>
    </w:p>
    <w:p w:rsidR="00F2389E" w:rsidRPr="003250D8" w:rsidRDefault="00F2389E" w:rsidP="00F2389E">
      <w:pPr>
        <w:pStyle w:val="a3"/>
        <w:numPr>
          <w:ilvl w:val="0"/>
          <w:numId w:val="7"/>
        </w:numPr>
        <w:spacing w:before="0" w:after="0"/>
        <w:jc w:val="center"/>
        <w:rPr>
          <w:b/>
          <w:iCs/>
          <w:color w:val="000000"/>
          <w:sz w:val="24"/>
          <w:szCs w:val="24"/>
        </w:rPr>
      </w:pPr>
      <w:r w:rsidRPr="003250D8">
        <w:rPr>
          <w:b/>
          <w:iCs/>
          <w:color w:val="000000"/>
          <w:sz w:val="24"/>
          <w:szCs w:val="24"/>
        </w:rPr>
        <w:t>Сроки и порядок проведения конкурса</w:t>
      </w:r>
    </w:p>
    <w:p w:rsidR="00F2389E" w:rsidRPr="003250D8" w:rsidRDefault="00F2389E" w:rsidP="00F2389E">
      <w:pPr>
        <w:pStyle w:val="a3"/>
        <w:spacing w:before="0" w:after="0"/>
        <w:jc w:val="center"/>
        <w:rPr>
          <w:b/>
          <w:iCs/>
          <w:color w:val="000000"/>
          <w:sz w:val="24"/>
          <w:szCs w:val="24"/>
        </w:rPr>
      </w:pPr>
    </w:p>
    <w:p w:rsidR="00F2389E" w:rsidRPr="003250D8" w:rsidRDefault="00F2389E" w:rsidP="00F2389E">
      <w:pPr>
        <w:numPr>
          <w:ilvl w:val="1"/>
          <w:numId w:val="7"/>
        </w:numPr>
        <w:tabs>
          <w:tab w:val="clear" w:pos="1260"/>
          <w:tab w:val="num" w:pos="900"/>
          <w:tab w:val="left" w:pos="1440"/>
        </w:tabs>
        <w:ind w:hanging="900"/>
        <w:rPr>
          <w:sz w:val="24"/>
          <w:szCs w:val="24"/>
        </w:rPr>
      </w:pPr>
      <w:r w:rsidRPr="003250D8">
        <w:rPr>
          <w:sz w:val="24"/>
          <w:szCs w:val="24"/>
        </w:rPr>
        <w:t xml:space="preserve">Конкурс проводится </w:t>
      </w:r>
      <w:r>
        <w:rPr>
          <w:b/>
          <w:sz w:val="24"/>
          <w:szCs w:val="24"/>
        </w:rPr>
        <w:t>с 20 февраля по  10  апреля 2021</w:t>
      </w:r>
      <w:r w:rsidRPr="003250D8">
        <w:rPr>
          <w:b/>
          <w:sz w:val="24"/>
          <w:szCs w:val="24"/>
        </w:rPr>
        <w:t xml:space="preserve"> года </w:t>
      </w:r>
      <w:smartTag w:uri="urn:schemas-microsoft-com:office:smarttags" w:element="time">
        <w:smartTagPr>
          <w:attr w:name="Hour" w:val="17"/>
          <w:attr w:name="Minute" w:val="0"/>
        </w:smartTagPr>
        <w:r w:rsidRPr="003250D8">
          <w:rPr>
            <w:b/>
            <w:sz w:val="24"/>
            <w:szCs w:val="24"/>
          </w:rPr>
          <w:t>в 5</w:t>
        </w:r>
      </w:smartTag>
      <w:r w:rsidRPr="003250D8">
        <w:rPr>
          <w:b/>
          <w:sz w:val="24"/>
          <w:szCs w:val="24"/>
        </w:rPr>
        <w:t xml:space="preserve"> этапов</w:t>
      </w:r>
      <w:r w:rsidRPr="003250D8">
        <w:rPr>
          <w:sz w:val="24"/>
          <w:szCs w:val="24"/>
        </w:rPr>
        <w:t>.</w:t>
      </w:r>
    </w:p>
    <w:p w:rsidR="00F2389E" w:rsidRPr="00950953" w:rsidRDefault="00F2389E" w:rsidP="00950953">
      <w:pPr>
        <w:numPr>
          <w:ilvl w:val="1"/>
          <w:numId w:val="7"/>
        </w:numPr>
        <w:tabs>
          <w:tab w:val="clear" w:pos="1260"/>
          <w:tab w:val="left" w:pos="900"/>
        </w:tabs>
        <w:ind w:left="567" w:hanging="567"/>
        <w:jc w:val="both"/>
        <w:rPr>
          <w:sz w:val="24"/>
          <w:szCs w:val="24"/>
        </w:rPr>
      </w:pPr>
      <w:r w:rsidRPr="00DE4607">
        <w:rPr>
          <w:b/>
          <w:sz w:val="24"/>
          <w:szCs w:val="24"/>
        </w:rPr>
        <w:t xml:space="preserve"> Первый  этап  </w:t>
      </w:r>
      <w:proofErr w:type="gramStart"/>
      <w:r w:rsidRPr="00DE4607">
        <w:rPr>
          <w:b/>
          <w:sz w:val="24"/>
          <w:szCs w:val="24"/>
        </w:rPr>
        <w:t>Я-педагог</w:t>
      </w:r>
      <w:proofErr w:type="gramEnd"/>
      <w:r w:rsidRPr="00DE4607">
        <w:rPr>
          <w:b/>
          <w:sz w:val="24"/>
          <w:szCs w:val="24"/>
        </w:rPr>
        <w:t xml:space="preserve">. </w:t>
      </w:r>
      <w:r w:rsidRPr="00DE4607">
        <w:rPr>
          <w:sz w:val="24"/>
          <w:szCs w:val="24"/>
        </w:rPr>
        <w:t xml:space="preserve">Проводится с </w:t>
      </w:r>
      <w:r>
        <w:rPr>
          <w:b/>
          <w:sz w:val="24"/>
          <w:szCs w:val="24"/>
        </w:rPr>
        <w:t>20</w:t>
      </w:r>
      <w:r w:rsidRPr="00DE4607">
        <w:rPr>
          <w:b/>
          <w:sz w:val="24"/>
          <w:szCs w:val="24"/>
        </w:rPr>
        <w:t xml:space="preserve"> февраля по 1 марта</w:t>
      </w:r>
      <w:r w:rsidRPr="00DE4607">
        <w:rPr>
          <w:sz w:val="24"/>
          <w:szCs w:val="24"/>
        </w:rPr>
        <w:t xml:space="preserve"> </w:t>
      </w:r>
      <w:r w:rsidRPr="00950953">
        <w:rPr>
          <w:b/>
          <w:sz w:val="24"/>
          <w:szCs w:val="24"/>
        </w:rPr>
        <w:t>2021 г</w:t>
      </w:r>
      <w:r w:rsidR="00950953" w:rsidRPr="00950953">
        <w:rPr>
          <w:b/>
          <w:sz w:val="24"/>
          <w:szCs w:val="24"/>
        </w:rPr>
        <w:t>ода</w:t>
      </w:r>
      <w:r w:rsidRPr="00DE4607">
        <w:rPr>
          <w:sz w:val="24"/>
          <w:szCs w:val="24"/>
        </w:rPr>
        <w:t xml:space="preserve">. Оформление конкурсной документации, участник представляет информационную карту </w:t>
      </w:r>
      <w:r w:rsidR="00950953">
        <w:rPr>
          <w:sz w:val="24"/>
          <w:szCs w:val="24"/>
        </w:rPr>
        <w:t xml:space="preserve">в </w:t>
      </w:r>
      <w:proofErr w:type="spellStart"/>
      <w:r w:rsidR="00950953">
        <w:rPr>
          <w:sz w:val="24"/>
          <w:szCs w:val="24"/>
        </w:rPr>
        <w:t>гуглформе</w:t>
      </w:r>
      <w:proofErr w:type="spellEnd"/>
      <w:r w:rsidR="00950953">
        <w:rPr>
          <w:sz w:val="24"/>
          <w:szCs w:val="24"/>
        </w:rPr>
        <w:t xml:space="preserve"> по ссылке</w:t>
      </w:r>
      <w:r w:rsidR="00950953">
        <w:t xml:space="preserve"> </w:t>
      </w:r>
      <w:hyperlink r:id="rId6" w:history="1">
        <w:r w:rsidR="00194108" w:rsidRPr="00E07765">
          <w:rPr>
            <w:rStyle w:val="a7"/>
          </w:rPr>
          <w:t>https://docs.google.com/forms/d/1fIRe2NVievh4khCJD-bLyTTjXLijS3NCE95_SwWjTx8/edit?usp=sharing</w:t>
        </w:r>
      </w:hyperlink>
    </w:p>
    <w:p w:rsidR="00F2389E" w:rsidRPr="000F4A64" w:rsidRDefault="00F2389E" w:rsidP="00F2389E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4A64">
        <w:rPr>
          <w:sz w:val="24"/>
          <w:szCs w:val="24"/>
        </w:rPr>
        <w:t xml:space="preserve">и </w:t>
      </w:r>
      <w:proofErr w:type="spellStart"/>
      <w:r w:rsidRPr="000F4A64">
        <w:rPr>
          <w:sz w:val="24"/>
          <w:szCs w:val="24"/>
        </w:rPr>
        <w:t>селфи</w:t>
      </w:r>
      <w:proofErr w:type="spellEnd"/>
      <w:r w:rsidRPr="000F4A64">
        <w:rPr>
          <w:sz w:val="24"/>
          <w:szCs w:val="24"/>
        </w:rPr>
        <w:t>-презентацию «</w:t>
      </w:r>
      <w:proofErr w:type="gramStart"/>
      <w:r w:rsidRPr="000F4A64">
        <w:rPr>
          <w:sz w:val="24"/>
          <w:szCs w:val="24"/>
        </w:rPr>
        <w:t>Я-педагог</w:t>
      </w:r>
      <w:proofErr w:type="gramEnd"/>
      <w:r w:rsidRPr="000F4A64">
        <w:rPr>
          <w:sz w:val="24"/>
          <w:szCs w:val="24"/>
        </w:rPr>
        <w:t>» (продолжительность не более 2 минут).</w:t>
      </w:r>
    </w:p>
    <w:p w:rsidR="00F2389E" w:rsidRPr="00554B5D" w:rsidRDefault="00F2389E" w:rsidP="00F2389E">
      <w:pPr>
        <w:tabs>
          <w:tab w:val="left" w:pos="900"/>
        </w:tabs>
        <w:ind w:left="360"/>
        <w:jc w:val="both"/>
        <w:rPr>
          <w:sz w:val="24"/>
          <w:szCs w:val="24"/>
        </w:rPr>
      </w:pPr>
      <w:r w:rsidRPr="00554B5D">
        <w:rPr>
          <w:sz w:val="24"/>
          <w:szCs w:val="24"/>
        </w:rPr>
        <w:t xml:space="preserve">Срок </w:t>
      </w:r>
      <w:r>
        <w:rPr>
          <w:sz w:val="24"/>
          <w:szCs w:val="24"/>
        </w:rPr>
        <w:t>сдачи материалов 25 февраля</w:t>
      </w:r>
      <w:r w:rsidR="00194108">
        <w:rPr>
          <w:sz w:val="24"/>
          <w:szCs w:val="24"/>
        </w:rPr>
        <w:t xml:space="preserve"> 2021 года. </w:t>
      </w:r>
      <w:r w:rsidR="00194108" w:rsidRPr="00194108">
        <w:rPr>
          <w:sz w:val="24"/>
          <w:szCs w:val="24"/>
        </w:rPr>
        <w:t xml:space="preserve">Итоги участников Конкурса в баллах заносятся в общий список участников, после чего определяется рейтинг участников.  </w:t>
      </w:r>
      <w:r w:rsidR="00194108">
        <w:rPr>
          <w:sz w:val="24"/>
          <w:szCs w:val="24"/>
        </w:rPr>
        <w:t>Список участников, прошедших в следующий этап будет размещен на странице конкурса на официальном сайте учреждения на позднее 2 марта 2021 года.</w:t>
      </w:r>
    </w:p>
    <w:p w:rsidR="00F2389E" w:rsidRPr="00022923" w:rsidRDefault="00F2389E" w:rsidP="00F2389E">
      <w:pPr>
        <w:numPr>
          <w:ilvl w:val="1"/>
          <w:numId w:val="7"/>
        </w:numPr>
        <w:tabs>
          <w:tab w:val="clear" w:pos="1260"/>
          <w:tab w:val="num" w:pos="851"/>
          <w:tab w:val="left" w:pos="1440"/>
        </w:tabs>
        <w:ind w:hanging="976"/>
        <w:jc w:val="both"/>
        <w:rPr>
          <w:sz w:val="24"/>
          <w:szCs w:val="24"/>
        </w:rPr>
      </w:pPr>
      <w:r w:rsidRPr="00DE460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Второй этап </w:t>
      </w:r>
      <w:proofErr w:type="gramStart"/>
      <w:r>
        <w:rPr>
          <w:b/>
          <w:sz w:val="24"/>
          <w:szCs w:val="24"/>
        </w:rPr>
        <w:t>Я-эксперт</w:t>
      </w:r>
      <w:proofErr w:type="gramEnd"/>
      <w:r>
        <w:rPr>
          <w:b/>
          <w:sz w:val="24"/>
          <w:szCs w:val="24"/>
        </w:rPr>
        <w:t>.</w:t>
      </w:r>
      <w:r w:rsidRPr="005B16D5">
        <w:rPr>
          <w:sz w:val="24"/>
          <w:szCs w:val="24"/>
        </w:rPr>
        <w:t xml:space="preserve"> Проводится</w:t>
      </w:r>
      <w:r w:rsidR="00194108">
        <w:rPr>
          <w:b/>
          <w:sz w:val="24"/>
          <w:szCs w:val="24"/>
        </w:rPr>
        <w:t xml:space="preserve"> 3 по 16 марта 2021</w:t>
      </w:r>
      <w:r w:rsidRPr="00022923">
        <w:rPr>
          <w:b/>
          <w:sz w:val="24"/>
          <w:szCs w:val="24"/>
        </w:rPr>
        <w:t xml:space="preserve"> г. </w:t>
      </w:r>
    </w:p>
    <w:p w:rsidR="00F2389E" w:rsidRPr="00022923" w:rsidRDefault="00F2389E" w:rsidP="00F2389E">
      <w:pPr>
        <w:tabs>
          <w:tab w:val="left" w:pos="1440"/>
        </w:tabs>
        <w:ind w:left="142"/>
        <w:jc w:val="both"/>
        <w:rPr>
          <w:sz w:val="24"/>
          <w:szCs w:val="24"/>
        </w:rPr>
      </w:pPr>
      <w:r w:rsidRPr="00022923">
        <w:rPr>
          <w:sz w:val="24"/>
          <w:szCs w:val="24"/>
        </w:rPr>
        <w:t xml:space="preserve">Цель этапа – выявление педагогов с высоким уровнем аналитических способностей. </w:t>
      </w:r>
    </w:p>
    <w:p w:rsidR="00F2389E" w:rsidRDefault="00F2389E" w:rsidP="00194108">
      <w:pPr>
        <w:tabs>
          <w:tab w:val="num" w:pos="709"/>
          <w:tab w:val="left" w:pos="1440"/>
        </w:tabs>
        <w:jc w:val="both"/>
        <w:rPr>
          <w:sz w:val="24"/>
          <w:szCs w:val="24"/>
        </w:rPr>
      </w:pPr>
      <w:r w:rsidRPr="00022923">
        <w:rPr>
          <w:sz w:val="24"/>
          <w:szCs w:val="24"/>
        </w:rPr>
        <w:t>Участники  анализируют учебное</w:t>
      </w:r>
      <w:r>
        <w:rPr>
          <w:sz w:val="24"/>
          <w:szCs w:val="24"/>
        </w:rPr>
        <w:t xml:space="preserve"> занятие  по видеозаписи</w:t>
      </w:r>
      <w:r w:rsidR="00194108">
        <w:rPr>
          <w:sz w:val="24"/>
          <w:szCs w:val="24"/>
        </w:rPr>
        <w:t xml:space="preserve"> (ссылку на видеозапись будет прислана на личный адрес электронной почты участника)</w:t>
      </w:r>
      <w:r w:rsidR="00A972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2923">
        <w:rPr>
          <w:sz w:val="24"/>
          <w:szCs w:val="24"/>
        </w:rPr>
        <w:t xml:space="preserve"> текст анализа </w:t>
      </w:r>
      <w:r>
        <w:rPr>
          <w:sz w:val="24"/>
          <w:szCs w:val="24"/>
        </w:rPr>
        <w:t>учебного занятия высылают на электронную почту</w:t>
      </w:r>
      <w:r w:rsidRPr="00DE4607">
        <w:rPr>
          <w:sz w:val="24"/>
          <w:szCs w:val="24"/>
        </w:rPr>
        <w:t xml:space="preserve"> </w:t>
      </w:r>
      <w:hyperlink r:id="rId7" w:history="1">
        <w:r w:rsidR="00194108" w:rsidRPr="00E07765">
          <w:rPr>
            <w:rStyle w:val="a7"/>
            <w:sz w:val="24"/>
            <w:szCs w:val="24"/>
            <w:lang w:val="en-US"/>
          </w:rPr>
          <w:t>strelkova</w:t>
        </w:r>
        <w:r w:rsidR="00194108" w:rsidRPr="00E07765">
          <w:rPr>
            <w:rStyle w:val="a7"/>
            <w:sz w:val="24"/>
            <w:szCs w:val="24"/>
          </w:rPr>
          <w:t>.</w:t>
        </w:r>
        <w:r w:rsidR="00194108" w:rsidRPr="00E07765">
          <w:rPr>
            <w:rStyle w:val="a7"/>
            <w:sz w:val="24"/>
            <w:szCs w:val="24"/>
            <w:lang w:val="en-US"/>
          </w:rPr>
          <w:t>istok</w:t>
        </w:r>
        <w:r w:rsidR="00194108" w:rsidRPr="00E07765">
          <w:rPr>
            <w:rStyle w:val="a7"/>
            <w:sz w:val="24"/>
            <w:szCs w:val="24"/>
          </w:rPr>
          <w:t>@</w:t>
        </w:r>
        <w:r w:rsidR="00194108" w:rsidRPr="00E07765">
          <w:rPr>
            <w:rStyle w:val="a7"/>
            <w:sz w:val="24"/>
            <w:szCs w:val="24"/>
            <w:lang w:val="en-US"/>
          </w:rPr>
          <w:t>yandex</w:t>
        </w:r>
        <w:r w:rsidR="00194108" w:rsidRPr="00E07765">
          <w:rPr>
            <w:rStyle w:val="a7"/>
            <w:sz w:val="24"/>
            <w:szCs w:val="24"/>
          </w:rPr>
          <w:t>.</w:t>
        </w:r>
        <w:proofErr w:type="spellStart"/>
        <w:r w:rsidR="00194108" w:rsidRPr="00E0776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194108">
        <w:rPr>
          <w:sz w:val="24"/>
          <w:szCs w:val="24"/>
        </w:rPr>
        <w:t xml:space="preserve"> до 10 марта 2021 года</w:t>
      </w:r>
      <w:proofErr w:type="gramStart"/>
      <w:r w:rsidR="0019410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F2389E" w:rsidRPr="009C75DC" w:rsidRDefault="00F2389E" w:rsidP="00F2389E">
      <w:pPr>
        <w:tabs>
          <w:tab w:val="left" w:pos="1440"/>
        </w:tabs>
        <w:jc w:val="both"/>
        <w:rPr>
          <w:sz w:val="24"/>
          <w:szCs w:val="24"/>
        </w:rPr>
      </w:pPr>
      <w:r w:rsidRPr="009C75DC">
        <w:rPr>
          <w:sz w:val="24"/>
          <w:szCs w:val="24"/>
        </w:rPr>
        <w:t>По результатам рейтинга  определяются   педагоги, к</w:t>
      </w:r>
      <w:r>
        <w:rPr>
          <w:sz w:val="24"/>
          <w:szCs w:val="24"/>
        </w:rPr>
        <w:t>оторые проходят на методический</w:t>
      </w:r>
      <w:r w:rsidRPr="009C75DC">
        <w:rPr>
          <w:sz w:val="24"/>
          <w:szCs w:val="24"/>
        </w:rPr>
        <w:t xml:space="preserve">  этап Конкурса. Возможно увеличение количества участников  при совпадении рейтинга. Список педа</w:t>
      </w:r>
      <w:r>
        <w:rPr>
          <w:sz w:val="24"/>
          <w:szCs w:val="24"/>
        </w:rPr>
        <w:t>гогов прошедших на методический</w:t>
      </w:r>
      <w:r w:rsidRPr="009C75DC">
        <w:rPr>
          <w:sz w:val="24"/>
          <w:szCs w:val="24"/>
        </w:rPr>
        <w:t xml:space="preserve"> этап будут р</w:t>
      </w:r>
      <w:r w:rsidR="00194108">
        <w:rPr>
          <w:sz w:val="24"/>
          <w:szCs w:val="24"/>
        </w:rPr>
        <w:t>азмещены на сайте учреждения  16</w:t>
      </w:r>
      <w:r>
        <w:rPr>
          <w:sz w:val="24"/>
          <w:szCs w:val="24"/>
        </w:rPr>
        <w:t xml:space="preserve"> марта 2021</w:t>
      </w:r>
      <w:r w:rsidRPr="009C75DC">
        <w:rPr>
          <w:sz w:val="24"/>
          <w:szCs w:val="24"/>
        </w:rPr>
        <w:t xml:space="preserve"> года.</w:t>
      </w:r>
    </w:p>
    <w:p w:rsidR="00F2389E" w:rsidRPr="00FC7F20" w:rsidRDefault="00F2389E" w:rsidP="00F2389E">
      <w:pPr>
        <w:pStyle w:val="a4"/>
        <w:numPr>
          <w:ilvl w:val="1"/>
          <w:numId w:val="5"/>
        </w:numPr>
        <w:tabs>
          <w:tab w:val="clear" w:pos="720"/>
          <w:tab w:val="left" w:pos="1080"/>
        </w:tabs>
        <w:spacing w:after="0"/>
        <w:ind w:left="0" w:firstLine="540"/>
        <w:jc w:val="both"/>
        <w:rPr>
          <w:sz w:val="24"/>
          <w:szCs w:val="24"/>
        </w:rPr>
      </w:pPr>
      <w:r w:rsidRPr="009C75DC">
        <w:rPr>
          <w:b/>
          <w:sz w:val="24"/>
          <w:szCs w:val="24"/>
        </w:rPr>
        <w:t xml:space="preserve">Третий </w:t>
      </w:r>
      <w:r w:rsidRPr="009C75D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этап Конкурса  </w:t>
      </w:r>
      <w:proofErr w:type="gramStart"/>
      <w:r>
        <w:rPr>
          <w:b/>
          <w:sz w:val="24"/>
          <w:szCs w:val="24"/>
        </w:rPr>
        <w:t>Я-методист</w:t>
      </w:r>
      <w:proofErr w:type="gramEnd"/>
      <w:r>
        <w:rPr>
          <w:b/>
          <w:sz w:val="24"/>
          <w:szCs w:val="24"/>
        </w:rPr>
        <w:t xml:space="preserve">. </w:t>
      </w:r>
      <w:r w:rsidRPr="005B16D5">
        <w:rPr>
          <w:sz w:val="24"/>
          <w:szCs w:val="24"/>
        </w:rPr>
        <w:t xml:space="preserve">Проводится </w:t>
      </w:r>
      <w:r w:rsidR="006F32FD">
        <w:rPr>
          <w:b/>
          <w:sz w:val="24"/>
          <w:szCs w:val="24"/>
        </w:rPr>
        <w:t xml:space="preserve"> с 17</w:t>
      </w:r>
      <w:r>
        <w:rPr>
          <w:b/>
          <w:sz w:val="24"/>
          <w:szCs w:val="24"/>
        </w:rPr>
        <w:t xml:space="preserve"> по</w:t>
      </w:r>
      <w:r w:rsidR="006F32FD">
        <w:rPr>
          <w:b/>
          <w:sz w:val="24"/>
          <w:szCs w:val="24"/>
        </w:rPr>
        <w:t xml:space="preserve"> 30 </w:t>
      </w:r>
      <w:r>
        <w:rPr>
          <w:b/>
          <w:sz w:val="24"/>
          <w:szCs w:val="24"/>
        </w:rPr>
        <w:t>марта 2021 года.</w:t>
      </w:r>
    </w:p>
    <w:p w:rsidR="00F2389E" w:rsidRPr="00E21A9D" w:rsidRDefault="00F2389E" w:rsidP="006F32FD">
      <w:pPr>
        <w:pStyle w:val="a4"/>
        <w:tabs>
          <w:tab w:val="left" w:pos="1080"/>
        </w:tabs>
        <w:spacing w:after="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Участники представляют статью в методический сборник  по теме «Опыт дистанционного образования» </w:t>
      </w:r>
      <w:r w:rsidR="00A972E3" w:rsidRPr="00A972E3">
        <w:rPr>
          <w:sz w:val="24"/>
          <w:szCs w:val="24"/>
        </w:rPr>
        <w:t xml:space="preserve">высылают на электронную почту </w:t>
      </w:r>
      <w:hyperlink r:id="rId8" w:history="1">
        <w:r w:rsidR="00A972E3" w:rsidRPr="00E07765">
          <w:rPr>
            <w:rStyle w:val="a7"/>
            <w:sz w:val="24"/>
            <w:szCs w:val="24"/>
          </w:rPr>
          <w:t>strelkova.istok@yandex.ru</w:t>
        </w:r>
      </w:hyperlink>
      <w:r w:rsidR="00A972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</w:t>
      </w:r>
      <w:r w:rsidR="006F32FD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марта</w:t>
      </w:r>
      <w:r w:rsidRPr="00E21A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  <w:r w:rsidRPr="00E21A9D">
        <w:rPr>
          <w:b/>
          <w:sz w:val="24"/>
          <w:szCs w:val="24"/>
        </w:rPr>
        <w:t xml:space="preserve"> года. </w:t>
      </w:r>
    </w:p>
    <w:p w:rsidR="00F2389E" w:rsidRPr="009C75DC" w:rsidRDefault="00F2389E" w:rsidP="00F2389E">
      <w:pPr>
        <w:pStyle w:val="a4"/>
        <w:numPr>
          <w:ilvl w:val="1"/>
          <w:numId w:val="5"/>
        </w:numPr>
        <w:tabs>
          <w:tab w:val="clear" w:pos="720"/>
          <w:tab w:val="left" w:pos="426"/>
        </w:tabs>
        <w:spacing w:after="0"/>
        <w:ind w:left="567" w:hanging="578"/>
        <w:jc w:val="both"/>
        <w:rPr>
          <w:sz w:val="24"/>
          <w:szCs w:val="24"/>
        </w:rPr>
      </w:pPr>
      <w:r w:rsidRPr="00FC7F20">
        <w:rPr>
          <w:b/>
          <w:i/>
          <w:sz w:val="24"/>
          <w:szCs w:val="24"/>
        </w:rPr>
        <w:t>Требования к оформлению</w:t>
      </w:r>
      <w:r>
        <w:rPr>
          <w:b/>
          <w:i/>
          <w:sz w:val="24"/>
          <w:szCs w:val="24"/>
        </w:rPr>
        <w:t xml:space="preserve"> статьи</w:t>
      </w:r>
      <w:r w:rsidRPr="00FC7F20">
        <w:rPr>
          <w:sz w:val="24"/>
          <w:szCs w:val="24"/>
        </w:rPr>
        <w:t xml:space="preserve">. </w:t>
      </w:r>
      <w:proofErr w:type="gramStart"/>
      <w:r w:rsidRPr="00FC7F20">
        <w:rPr>
          <w:sz w:val="24"/>
          <w:szCs w:val="24"/>
        </w:rPr>
        <w:t xml:space="preserve">Редактор </w:t>
      </w:r>
      <w:proofErr w:type="spellStart"/>
      <w:r w:rsidRPr="00FC7F20">
        <w:rPr>
          <w:sz w:val="24"/>
          <w:szCs w:val="24"/>
        </w:rPr>
        <w:t>Word</w:t>
      </w:r>
      <w:proofErr w:type="spellEnd"/>
      <w:r w:rsidRPr="00FC7F20">
        <w:rPr>
          <w:sz w:val="24"/>
          <w:szCs w:val="24"/>
        </w:rPr>
        <w:t xml:space="preserve">; шрифт </w:t>
      </w:r>
      <w:proofErr w:type="spellStart"/>
      <w:r w:rsidRPr="00FC7F20">
        <w:rPr>
          <w:sz w:val="24"/>
          <w:szCs w:val="24"/>
        </w:rPr>
        <w:t>Times</w:t>
      </w:r>
      <w:proofErr w:type="spellEnd"/>
      <w:r w:rsidRPr="00FC7F20">
        <w:rPr>
          <w:sz w:val="24"/>
          <w:szCs w:val="24"/>
        </w:rPr>
        <w:t xml:space="preserve"> </w:t>
      </w:r>
      <w:proofErr w:type="spellStart"/>
      <w:r w:rsidRPr="00FC7F20">
        <w:rPr>
          <w:sz w:val="24"/>
          <w:szCs w:val="24"/>
        </w:rPr>
        <w:t>New</w:t>
      </w:r>
      <w:proofErr w:type="spellEnd"/>
      <w:r w:rsidRPr="00FC7F20">
        <w:rPr>
          <w:sz w:val="24"/>
          <w:szCs w:val="24"/>
        </w:rPr>
        <w:t xml:space="preserve"> </w:t>
      </w:r>
      <w:proofErr w:type="spellStart"/>
      <w:r w:rsidRPr="00FC7F20">
        <w:rPr>
          <w:sz w:val="24"/>
          <w:szCs w:val="24"/>
        </w:rPr>
        <w:t>Roman</w:t>
      </w:r>
      <w:proofErr w:type="spellEnd"/>
      <w:r w:rsidRPr="00FC7F20">
        <w:rPr>
          <w:sz w:val="24"/>
          <w:szCs w:val="24"/>
        </w:rPr>
        <w:t xml:space="preserve"> – обычный, размер – 14 </w:t>
      </w:r>
      <w:proofErr w:type="spellStart"/>
      <w:r w:rsidRPr="00FC7F20">
        <w:rPr>
          <w:sz w:val="24"/>
          <w:szCs w:val="24"/>
        </w:rPr>
        <w:t>пт</w:t>
      </w:r>
      <w:proofErr w:type="spellEnd"/>
      <w:r w:rsidRPr="00FC7F20">
        <w:rPr>
          <w:sz w:val="24"/>
          <w:szCs w:val="24"/>
        </w:rPr>
        <w:t>, междустрочный интервал – 1,5 пт., параметры страницы (формата А-4) стандартные; поля: слева – 3см., справа – 1,5 см., сверху – 2 см., снизу – 2 см., Отступ абзаца – 1,25 см</w:t>
      </w:r>
      <w:r>
        <w:rPr>
          <w:sz w:val="24"/>
          <w:szCs w:val="24"/>
        </w:rPr>
        <w:t xml:space="preserve"> Объем не более 5 страниц</w:t>
      </w:r>
      <w:r w:rsidRPr="00FC7F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F2389E" w:rsidRPr="009C75DC" w:rsidRDefault="00F2389E" w:rsidP="006F32FD">
      <w:pPr>
        <w:pStyle w:val="a4"/>
        <w:tabs>
          <w:tab w:val="num" w:pos="14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методического</w:t>
      </w:r>
      <w:r w:rsidRPr="009C75DC">
        <w:rPr>
          <w:sz w:val="24"/>
          <w:szCs w:val="24"/>
        </w:rPr>
        <w:t xml:space="preserve"> этапа определяются 5 участников  практического этапа.</w:t>
      </w:r>
    </w:p>
    <w:p w:rsidR="00F2389E" w:rsidRPr="009C75DC" w:rsidRDefault="00F2389E" w:rsidP="006F32FD">
      <w:pPr>
        <w:pStyle w:val="a4"/>
        <w:tabs>
          <w:tab w:val="num" w:pos="900"/>
          <w:tab w:val="left" w:pos="1440"/>
        </w:tabs>
        <w:spacing w:after="0"/>
        <w:jc w:val="both"/>
        <w:rPr>
          <w:sz w:val="24"/>
          <w:szCs w:val="24"/>
        </w:rPr>
      </w:pPr>
      <w:r w:rsidRPr="009C75DC">
        <w:rPr>
          <w:sz w:val="24"/>
          <w:szCs w:val="24"/>
        </w:rPr>
        <w:t>При совпадении результатов 5-го  и последующего участника допускается увеличение количества участников  практического этапа.</w:t>
      </w:r>
      <w:r w:rsidR="00A972E3">
        <w:rPr>
          <w:sz w:val="24"/>
          <w:szCs w:val="24"/>
        </w:rPr>
        <w:t xml:space="preserve"> Результаты конкурсного испытания будут размещены на сайте учреждения не позднее 30 марта 2021 года.</w:t>
      </w:r>
    </w:p>
    <w:p w:rsidR="00F2389E" w:rsidRPr="009C75DC" w:rsidRDefault="00F2389E" w:rsidP="00F2389E">
      <w:pPr>
        <w:pStyle w:val="a4"/>
        <w:numPr>
          <w:ilvl w:val="1"/>
          <w:numId w:val="5"/>
        </w:numPr>
        <w:tabs>
          <w:tab w:val="clear" w:pos="720"/>
          <w:tab w:val="num" w:pos="90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9C75DC">
        <w:rPr>
          <w:sz w:val="24"/>
          <w:szCs w:val="24"/>
        </w:rPr>
        <w:t>Педагоги, прошедшие на практический   этап Конкурса</w:t>
      </w:r>
      <w:smartTag w:uri="urn:schemas-microsoft-com:office:smarttags" w:element="PersonName">
        <w:r w:rsidRPr="009C75DC">
          <w:rPr>
            <w:sz w:val="24"/>
            <w:szCs w:val="24"/>
          </w:rPr>
          <w:t>,</w:t>
        </w:r>
      </w:smartTag>
      <w:r w:rsidR="00A972E3">
        <w:rPr>
          <w:sz w:val="24"/>
          <w:szCs w:val="24"/>
        </w:rPr>
        <w:t xml:space="preserve"> приглашаются  31</w:t>
      </w:r>
      <w:r>
        <w:rPr>
          <w:sz w:val="24"/>
          <w:szCs w:val="24"/>
        </w:rPr>
        <w:t xml:space="preserve"> марта 2021 года </w:t>
      </w:r>
      <w:r w:rsidRPr="009C75DC">
        <w:rPr>
          <w:sz w:val="24"/>
          <w:szCs w:val="24"/>
        </w:rPr>
        <w:t xml:space="preserve">на установочный семинар для подготовки к данному этапу. </w:t>
      </w:r>
    </w:p>
    <w:p w:rsidR="00F2389E" w:rsidRPr="009C75DC" w:rsidRDefault="00F2389E" w:rsidP="00F2389E">
      <w:pPr>
        <w:pStyle w:val="a4"/>
        <w:numPr>
          <w:ilvl w:val="1"/>
          <w:numId w:val="5"/>
        </w:numPr>
        <w:tabs>
          <w:tab w:val="clear" w:pos="720"/>
          <w:tab w:val="num" w:pos="1440"/>
        </w:tabs>
        <w:spacing w:after="0"/>
        <w:ind w:left="0" w:firstLine="720"/>
        <w:jc w:val="both"/>
        <w:rPr>
          <w:sz w:val="24"/>
          <w:szCs w:val="24"/>
        </w:rPr>
      </w:pPr>
      <w:r w:rsidRPr="009C75DC">
        <w:rPr>
          <w:b/>
          <w:sz w:val="24"/>
          <w:szCs w:val="24"/>
        </w:rPr>
        <w:t>Четверт</w:t>
      </w:r>
      <w:r>
        <w:rPr>
          <w:b/>
          <w:sz w:val="24"/>
          <w:szCs w:val="24"/>
        </w:rPr>
        <w:t xml:space="preserve">ый  этап Конкурса  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мастер</w:t>
      </w:r>
      <w:r>
        <w:rPr>
          <w:sz w:val="24"/>
          <w:szCs w:val="24"/>
        </w:rPr>
        <w:t>. П</w:t>
      </w:r>
      <w:r w:rsidRPr="009C75DC">
        <w:rPr>
          <w:sz w:val="24"/>
          <w:szCs w:val="24"/>
        </w:rPr>
        <w:t xml:space="preserve">роводится </w:t>
      </w:r>
      <w:r w:rsidR="00A972E3">
        <w:rPr>
          <w:b/>
          <w:sz w:val="24"/>
          <w:szCs w:val="24"/>
        </w:rPr>
        <w:t>с 31 марта -6 апреля</w:t>
      </w:r>
      <w:r>
        <w:rPr>
          <w:b/>
          <w:sz w:val="24"/>
          <w:szCs w:val="24"/>
        </w:rPr>
        <w:t xml:space="preserve"> 2021</w:t>
      </w:r>
      <w:r w:rsidRPr="009C75DC">
        <w:rPr>
          <w:b/>
          <w:sz w:val="24"/>
          <w:szCs w:val="24"/>
        </w:rPr>
        <w:t xml:space="preserve"> года</w:t>
      </w:r>
      <w:r w:rsidRPr="009C75DC">
        <w:rPr>
          <w:sz w:val="24"/>
          <w:szCs w:val="24"/>
        </w:rPr>
        <w:t>. Цель этапа – выявление педагогов с высоким уровнем предметной</w:t>
      </w:r>
      <w:smartTag w:uri="urn:schemas-microsoft-com:office:smarttags" w:element="PersonName">
        <w:r w:rsidRPr="009C75DC">
          <w:rPr>
            <w:sz w:val="24"/>
            <w:szCs w:val="24"/>
          </w:rPr>
          <w:t>,</w:t>
        </w:r>
      </w:smartTag>
      <w:r w:rsidRPr="009C75DC">
        <w:rPr>
          <w:sz w:val="24"/>
          <w:szCs w:val="24"/>
        </w:rPr>
        <w:t xml:space="preserve"> методической подготовки. </w:t>
      </w:r>
    </w:p>
    <w:p w:rsidR="00F2389E" w:rsidRPr="009C75DC" w:rsidRDefault="00F2389E" w:rsidP="00A972E3">
      <w:pPr>
        <w:pStyle w:val="a4"/>
        <w:spacing w:after="0"/>
        <w:ind w:left="0"/>
        <w:jc w:val="both"/>
        <w:rPr>
          <w:sz w:val="24"/>
          <w:szCs w:val="24"/>
        </w:rPr>
      </w:pPr>
      <w:r w:rsidRPr="009C75DC">
        <w:rPr>
          <w:sz w:val="24"/>
          <w:szCs w:val="24"/>
        </w:rPr>
        <w:t>Участни</w:t>
      </w:r>
      <w:r>
        <w:rPr>
          <w:sz w:val="24"/>
          <w:szCs w:val="24"/>
        </w:rPr>
        <w:t>ки Конкурса проводят учебное занятие  «Ознакомление с новым видом деятельности по дополнительной общеобразовательной общеразвивающей программе»,</w:t>
      </w:r>
      <w:r w:rsidRPr="00BE3896">
        <w:t xml:space="preserve"> </w:t>
      </w:r>
      <w:r w:rsidRPr="00BE3896">
        <w:rPr>
          <w:sz w:val="24"/>
          <w:szCs w:val="24"/>
        </w:rPr>
        <w:t>отвечают на вопросы жюри</w:t>
      </w:r>
      <w:r>
        <w:rPr>
          <w:sz w:val="24"/>
          <w:szCs w:val="24"/>
        </w:rPr>
        <w:t>. Конкурсант сам выбирает  целевую группу детей.</w:t>
      </w:r>
      <w:r w:rsidRPr="009C75DC">
        <w:rPr>
          <w:sz w:val="24"/>
          <w:szCs w:val="24"/>
        </w:rPr>
        <w:t xml:space="preserve"> </w:t>
      </w:r>
    </w:p>
    <w:p w:rsidR="00F2389E" w:rsidRPr="009C75DC" w:rsidRDefault="00F2389E" w:rsidP="00F2389E">
      <w:pPr>
        <w:pStyle w:val="a4"/>
        <w:numPr>
          <w:ilvl w:val="1"/>
          <w:numId w:val="5"/>
        </w:numPr>
        <w:tabs>
          <w:tab w:val="clear" w:pos="720"/>
          <w:tab w:val="num" w:pos="-1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9C75DC">
        <w:rPr>
          <w:sz w:val="24"/>
          <w:szCs w:val="24"/>
        </w:rPr>
        <w:t xml:space="preserve">По итогам практического  этапа отбираются  3 финалиста Конкурса. Состав участников финала размещается на стенде до </w:t>
      </w:r>
      <w:r w:rsidR="00A972E3">
        <w:rPr>
          <w:b/>
          <w:sz w:val="24"/>
          <w:szCs w:val="24"/>
        </w:rPr>
        <w:t xml:space="preserve">7 апреля </w:t>
      </w:r>
      <w:r>
        <w:rPr>
          <w:b/>
          <w:sz w:val="24"/>
          <w:szCs w:val="24"/>
        </w:rPr>
        <w:t xml:space="preserve"> 2021</w:t>
      </w:r>
      <w:r w:rsidRPr="009C75DC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ода</w:t>
      </w:r>
      <w:r w:rsidRPr="009C75DC">
        <w:rPr>
          <w:sz w:val="24"/>
          <w:szCs w:val="24"/>
        </w:rPr>
        <w:t>.</w:t>
      </w:r>
    </w:p>
    <w:p w:rsidR="00F2389E" w:rsidRPr="009C75DC" w:rsidRDefault="00F2389E" w:rsidP="00F2389E">
      <w:pPr>
        <w:pStyle w:val="a4"/>
        <w:numPr>
          <w:ilvl w:val="1"/>
          <w:numId w:val="5"/>
        </w:numPr>
        <w:tabs>
          <w:tab w:val="clear" w:pos="720"/>
          <w:tab w:val="num" w:pos="-1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9C75DC">
        <w:rPr>
          <w:b/>
          <w:sz w:val="24"/>
          <w:szCs w:val="24"/>
        </w:rPr>
        <w:t>Пятый этап</w:t>
      </w:r>
      <w:r w:rsidRPr="009C75DC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конкурса </w:t>
      </w:r>
      <w:proofErr w:type="gramStart"/>
      <w:r>
        <w:rPr>
          <w:b/>
          <w:color w:val="000000"/>
          <w:sz w:val="24"/>
          <w:szCs w:val="24"/>
        </w:rPr>
        <w:t>Я-оратор</w:t>
      </w:r>
      <w:proofErr w:type="gramEnd"/>
      <w:r>
        <w:rPr>
          <w:b/>
          <w:color w:val="000000"/>
          <w:sz w:val="24"/>
          <w:szCs w:val="24"/>
        </w:rPr>
        <w:t>.</w:t>
      </w:r>
      <w:r w:rsidRPr="009C75DC"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</w:t>
      </w:r>
      <w:r w:rsidRPr="009C75DC">
        <w:rPr>
          <w:color w:val="000000"/>
          <w:sz w:val="24"/>
          <w:szCs w:val="24"/>
        </w:rPr>
        <w:t xml:space="preserve">роводится </w:t>
      </w:r>
      <w:r w:rsidRPr="005B16D5">
        <w:rPr>
          <w:b/>
          <w:color w:val="000000"/>
          <w:sz w:val="24"/>
          <w:szCs w:val="24"/>
        </w:rPr>
        <w:t>с 1 по 10</w:t>
      </w:r>
      <w:r>
        <w:rPr>
          <w:b/>
          <w:color w:val="000000"/>
          <w:sz w:val="24"/>
          <w:szCs w:val="24"/>
        </w:rPr>
        <w:t xml:space="preserve"> </w:t>
      </w:r>
      <w:r w:rsidRPr="005B16D5">
        <w:rPr>
          <w:b/>
          <w:color w:val="000000"/>
          <w:sz w:val="24"/>
          <w:szCs w:val="24"/>
        </w:rPr>
        <w:t>апреля</w:t>
      </w:r>
      <w:r>
        <w:rPr>
          <w:b/>
          <w:color w:val="000000"/>
          <w:sz w:val="24"/>
          <w:szCs w:val="24"/>
        </w:rPr>
        <w:t xml:space="preserve"> 2021</w:t>
      </w:r>
      <w:r w:rsidRPr="009C75DC">
        <w:rPr>
          <w:b/>
          <w:color w:val="000000"/>
          <w:sz w:val="24"/>
          <w:szCs w:val="24"/>
        </w:rPr>
        <w:t xml:space="preserve"> г</w:t>
      </w:r>
      <w:r>
        <w:rPr>
          <w:b/>
          <w:color w:val="000000"/>
          <w:sz w:val="24"/>
          <w:szCs w:val="24"/>
        </w:rPr>
        <w:t>ода</w:t>
      </w:r>
      <w:r w:rsidRPr="009C75DC">
        <w:rPr>
          <w:color w:val="000000"/>
          <w:sz w:val="24"/>
          <w:szCs w:val="24"/>
        </w:rPr>
        <w:t xml:space="preserve">. </w:t>
      </w:r>
      <w:r w:rsidRPr="009C75DC">
        <w:rPr>
          <w:sz w:val="24"/>
          <w:szCs w:val="24"/>
        </w:rPr>
        <w:t>Цель этапа: определение победителя  и призёров Конкурса.</w:t>
      </w:r>
    </w:p>
    <w:p w:rsidR="00F2389E" w:rsidRPr="005B16D5" w:rsidRDefault="00F2389E" w:rsidP="00F2389E">
      <w:pPr>
        <w:pStyle w:val="a4"/>
        <w:numPr>
          <w:ilvl w:val="1"/>
          <w:numId w:val="5"/>
        </w:numPr>
        <w:tabs>
          <w:tab w:val="clear" w:pos="720"/>
          <w:tab w:val="num" w:pos="-180"/>
          <w:tab w:val="left" w:pos="1440"/>
        </w:tabs>
        <w:spacing w:after="0"/>
        <w:ind w:left="0" w:firstLine="720"/>
        <w:jc w:val="both"/>
        <w:rPr>
          <w:sz w:val="24"/>
          <w:szCs w:val="24"/>
        </w:rPr>
      </w:pPr>
      <w:r w:rsidRPr="009C75DC">
        <w:rPr>
          <w:sz w:val="24"/>
          <w:szCs w:val="24"/>
        </w:rPr>
        <w:t xml:space="preserve"> Конкурсное испытание фин</w:t>
      </w:r>
      <w:r>
        <w:rPr>
          <w:sz w:val="24"/>
          <w:szCs w:val="24"/>
        </w:rPr>
        <w:t>ального этапа спич «Моя концепция воспитания» (продолжительность 5 минут)</w:t>
      </w:r>
      <w:r w:rsidRPr="009C75DC">
        <w:rPr>
          <w:sz w:val="24"/>
          <w:szCs w:val="24"/>
        </w:rPr>
        <w:t xml:space="preserve">. </w:t>
      </w:r>
    </w:p>
    <w:p w:rsidR="00F2389E" w:rsidRPr="009C75DC" w:rsidRDefault="00F2389E" w:rsidP="00F2389E">
      <w:pPr>
        <w:pStyle w:val="a4"/>
        <w:tabs>
          <w:tab w:val="left" w:pos="1440"/>
        </w:tabs>
        <w:jc w:val="center"/>
        <w:rPr>
          <w:b/>
          <w:sz w:val="24"/>
          <w:szCs w:val="24"/>
        </w:rPr>
      </w:pPr>
    </w:p>
    <w:p w:rsidR="00F2389E" w:rsidRPr="009C75DC" w:rsidRDefault="00F2389E" w:rsidP="00F2389E">
      <w:pPr>
        <w:pStyle w:val="a4"/>
        <w:numPr>
          <w:ilvl w:val="0"/>
          <w:numId w:val="6"/>
        </w:numPr>
        <w:spacing w:after="0"/>
        <w:jc w:val="center"/>
        <w:rPr>
          <w:sz w:val="24"/>
          <w:szCs w:val="24"/>
        </w:rPr>
      </w:pPr>
      <w:r w:rsidRPr="009C75DC">
        <w:rPr>
          <w:b/>
          <w:sz w:val="24"/>
          <w:szCs w:val="24"/>
        </w:rPr>
        <w:t xml:space="preserve">Конкурсные испытания и критерии их оценки </w:t>
      </w:r>
    </w:p>
    <w:p w:rsidR="00F2389E" w:rsidRPr="009C75DC" w:rsidRDefault="00F2389E" w:rsidP="00F2389E">
      <w:pPr>
        <w:pStyle w:val="a4"/>
        <w:ind w:left="0"/>
        <w:rPr>
          <w:sz w:val="24"/>
          <w:szCs w:val="24"/>
        </w:rPr>
      </w:pPr>
    </w:p>
    <w:p w:rsidR="00F2389E" w:rsidRPr="009C75DC" w:rsidRDefault="00F2389E" w:rsidP="00F2389E">
      <w:pPr>
        <w:pStyle w:val="a4"/>
        <w:numPr>
          <w:ilvl w:val="1"/>
          <w:numId w:val="6"/>
        </w:numPr>
        <w:tabs>
          <w:tab w:val="clear" w:pos="720"/>
          <w:tab w:val="num" w:pos="1440"/>
        </w:tabs>
        <w:spacing w:after="0"/>
        <w:ind w:left="0" w:firstLine="720"/>
        <w:jc w:val="both"/>
        <w:rPr>
          <w:sz w:val="24"/>
          <w:szCs w:val="24"/>
        </w:rPr>
      </w:pPr>
      <w:r w:rsidRPr="009C75DC">
        <w:rPr>
          <w:sz w:val="24"/>
          <w:szCs w:val="24"/>
        </w:rPr>
        <w:t xml:space="preserve"> Конкурсные испытания состоят из серии унифицированных конкурсных заданий и критериев их оценки.</w:t>
      </w:r>
    </w:p>
    <w:p w:rsidR="00F2389E" w:rsidRPr="009C75DC" w:rsidRDefault="00F2389E" w:rsidP="00F2389E">
      <w:pPr>
        <w:pStyle w:val="a4"/>
        <w:numPr>
          <w:ilvl w:val="1"/>
          <w:numId w:val="6"/>
        </w:numPr>
        <w:tabs>
          <w:tab w:val="clear" w:pos="720"/>
          <w:tab w:val="num" w:pos="1440"/>
        </w:tabs>
        <w:spacing w:after="0"/>
        <w:ind w:left="0" w:firstLine="720"/>
        <w:jc w:val="both"/>
        <w:rPr>
          <w:sz w:val="24"/>
          <w:szCs w:val="24"/>
        </w:rPr>
      </w:pPr>
      <w:r w:rsidRPr="009C75DC">
        <w:rPr>
          <w:sz w:val="24"/>
          <w:szCs w:val="24"/>
        </w:rPr>
        <w:t>Проведение Конкурса на всех этапах предполагает оценку: предметной эрудиции, методической грамотности</w:t>
      </w:r>
      <w:smartTag w:uri="urn:schemas-microsoft-com:office:smarttags" w:element="PersonName">
        <w:r w:rsidRPr="009C75DC">
          <w:rPr>
            <w:sz w:val="24"/>
            <w:szCs w:val="24"/>
          </w:rPr>
          <w:t>,</w:t>
        </w:r>
      </w:smartTag>
      <w:r w:rsidRPr="009C75DC">
        <w:rPr>
          <w:sz w:val="24"/>
          <w:szCs w:val="24"/>
        </w:rPr>
        <w:t xml:space="preserve"> культуры речи</w:t>
      </w:r>
      <w:smartTag w:uri="urn:schemas-microsoft-com:office:smarttags" w:element="PersonName">
        <w:r w:rsidRPr="009C75DC">
          <w:rPr>
            <w:sz w:val="24"/>
            <w:szCs w:val="24"/>
          </w:rPr>
          <w:t>,</w:t>
        </w:r>
      </w:smartTag>
      <w:r w:rsidRPr="009C75DC">
        <w:rPr>
          <w:sz w:val="24"/>
          <w:szCs w:val="24"/>
        </w:rPr>
        <w:t xml:space="preserve"> культуры профессионального общения</w:t>
      </w:r>
      <w:smartTag w:uri="urn:schemas-microsoft-com:office:smarttags" w:element="PersonName">
        <w:r w:rsidRPr="009C75DC">
          <w:rPr>
            <w:sz w:val="24"/>
            <w:szCs w:val="24"/>
          </w:rPr>
          <w:t>,</w:t>
        </w:r>
      </w:smartTag>
      <w:r w:rsidRPr="009C75DC">
        <w:rPr>
          <w:sz w:val="24"/>
          <w:szCs w:val="24"/>
        </w:rPr>
        <w:t xml:space="preserve"> умения представлять свой опыт</w:t>
      </w:r>
      <w:smartTag w:uri="urn:schemas-microsoft-com:office:smarttags" w:element="PersonName">
        <w:r w:rsidRPr="009C75DC">
          <w:rPr>
            <w:sz w:val="24"/>
            <w:szCs w:val="24"/>
          </w:rPr>
          <w:t>,</w:t>
        </w:r>
      </w:smartTag>
      <w:r w:rsidRPr="009C75DC">
        <w:rPr>
          <w:sz w:val="24"/>
          <w:szCs w:val="24"/>
        </w:rPr>
        <w:t xml:space="preserve"> способности к рефлексии</w:t>
      </w:r>
      <w:smartTag w:uri="urn:schemas-microsoft-com:office:smarttags" w:element="PersonName">
        <w:r w:rsidRPr="009C75DC">
          <w:rPr>
            <w:sz w:val="24"/>
            <w:szCs w:val="24"/>
          </w:rPr>
          <w:t>,</w:t>
        </w:r>
      </w:smartTag>
      <w:r w:rsidRPr="009C75DC">
        <w:rPr>
          <w:sz w:val="24"/>
          <w:szCs w:val="24"/>
        </w:rPr>
        <w:t xml:space="preserve"> владение психолого-педагогической терминологией.</w:t>
      </w:r>
    </w:p>
    <w:p w:rsidR="00F2389E" w:rsidRPr="009C75DC" w:rsidRDefault="00F2389E" w:rsidP="00F2389E">
      <w:pPr>
        <w:jc w:val="center"/>
        <w:rPr>
          <w:sz w:val="24"/>
          <w:szCs w:val="24"/>
        </w:rPr>
      </w:pPr>
      <w:r w:rsidRPr="009C75DC">
        <w:rPr>
          <w:b/>
          <w:sz w:val="24"/>
          <w:szCs w:val="24"/>
        </w:rPr>
        <w:t>6. Жюри Конкурса</w:t>
      </w:r>
    </w:p>
    <w:p w:rsidR="00F2389E" w:rsidRPr="009C75DC" w:rsidRDefault="00F2389E" w:rsidP="00F2389E">
      <w:pPr>
        <w:rPr>
          <w:sz w:val="24"/>
          <w:szCs w:val="24"/>
        </w:rPr>
      </w:pPr>
    </w:p>
    <w:p w:rsidR="00F2389E" w:rsidRPr="009C75DC" w:rsidRDefault="00F2389E" w:rsidP="00F2389E">
      <w:pPr>
        <w:numPr>
          <w:ilvl w:val="1"/>
          <w:numId w:val="8"/>
        </w:numPr>
        <w:tabs>
          <w:tab w:val="left" w:pos="1440"/>
        </w:tabs>
        <w:jc w:val="both"/>
        <w:rPr>
          <w:sz w:val="24"/>
          <w:szCs w:val="24"/>
        </w:rPr>
      </w:pPr>
      <w:r w:rsidRPr="009C75DC">
        <w:rPr>
          <w:sz w:val="24"/>
          <w:szCs w:val="24"/>
        </w:rPr>
        <w:t>Для оценки конкурсных испытаний, подведения итогов Конкур</w:t>
      </w:r>
      <w:r w:rsidR="00A972E3">
        <w:rPr>
          <w:sz w:val="24"/>
          <w:szCs w:val="24"/>
        </w:rPr>
        <w:t>са создаётся жюри в количестве 3</w:t>
      </w:r>
      <w:r w:rsidRPr="009C75DC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предусмотрено привлечение экспертов для оценивания конкурсных испытаний отдельных этапов</w:t>
      </w:r>
      <w:r w:rsidRPr="009C75DC">
        <w:rPr>
          <w:sz w:val="24"/>
          <w:szCs w:val="24"/>
        </w:rPr>
        <w:t>.</w:t>
      </w:r>
    </w:p>
    <w:p w:rsidR="00F2389E" w:rsidRPr="009C75DC" w:rsidRDefault="00F2389E" w:rsidP="00F2389E">
      <w:pPr>
        <w:numPr>
          <w:ilvl w:val="1"/>
          <w:numId w:val="8"/>
        </w:numPr>
        <w:tabs>
          <w:tab w:val="left" w:pos="1440"/>
        </w:tabs>
        <w:ind w:left="0" w:firstLine="0"/>
        <w:jc w:val="both"/>
        <w:rPr>
          <w:sz w:val="24"/>
          <w:szCs w:val="24"/>
        </w:rPr>
      </w:pPr>
      <w:r w:rsidRPr="009C75DC">
        <w:rPr>
          <w:sz w:val="24"/>
          <w:szCs w:val="24"/>
        </w:rPr>
        <w:t>Каждый член жюри самостоятельно оценивает конкурсантов в соответствии с критериями оценивания.</w:t>
      </w:r>
    </w:p>
    <w:p w:rsidR="00F2389E" w:rsidRPr="005B16D5" w:rsidRDefault="00F2389E" w:rsidP="00F2389E">
      <w:pPr>
        <w:numPr>
          <w:ilvl w:val="1"/>
          <w:numId w:val="8"/>
        </w:numPr>
        <w:tabs>
          <w:tab w:val="left" w:pos="1440"/>
        </w:tabs>
        <w:ind w:left="0" w:firstLine="720"/>
        <w:jc w:val="both"/>
        <w:rPr>
          <w:sz w:val="24"/>
          <w:szCs w:val="24"/>
        </w:rPr>
      </w:pPr>
      <w:r w:rsidRPr="009C75DC">
        <w:rPr>
          <w:sz w:val="24"/>
          <w:szCs w:val="24"/>
        </w:rPr>
        <w:t>Победитель и призеры определяются по рейтингу общего количества баллов набранных на всех этапах конкурса.</w:t>
      </w:r>
    </w:p>
    <w:p w:rsidR="00F2389E" w:rsidRPr="009C75DC" w:rsidRDefault="00F2389E" w:rsidP="00F2389E">
      <w:pPr>
        <w:tabs>
          <w:tab w:val="left" w:pos="1440"/>
        </w:tabs>
        <w:rPr>
          <w:sz w:val="24"/>
          <w:szCs w:val="24"/>
        </w:rPr>
      </w:pPr>
    </w:p>
    <w:p w:rsidR="00F2389E" w:rsidRPr="009C75DC" w:rsidRDefault="00F2389E" w:rsidP="00F2389E">
      <w:pPr>
        <w:jc w:val="center"/>
        <w:rPr>
          <w:sz w:val="24"/>
          <w:szCs w:val="24"/>
        </w:rPr>
      </w:pPr>
      <w:r w:rsidRPr="009C75DC">
        <w:rPr>
          <w:b/>
          <w:sz w:val="24"/>
          <w:szCs w:val="24"/>
        </w:rPr>
        <w:t>7.Награждение участников Конкурса</w:t>
      </w:r>
    </w:p>
    <w:p w:rsidR="00F2389E" w:rsidRPr="009C75DC" w:rsidRDefault="00F2389E" w:rsidP="00F2389E">
      <w:pPr>
        <w:rPr>
          <w:sz w:val="24"/>
          <w:szCs w:val="24"/>
        </w:rPr>
      </w:pPr>
    </w:p>
    <w:p w:rsidR="00F2389E" w:rsidRPr="009C75DC" w:rsidRDefault="00F2389E" w:rsidP="00F2389E">
      <w:pPr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9C75DC">
        <w:rPr>
          <w:sz w:val="24"/>
          <w:szCs w:val="24"/>
        </w:rPr>
        <w:t xml:space="preserve">В Конкурсе разыгрываются 3 </w:t>
      </w:r>
      <w:proofErr w:type="gramStart"/>
      <w:r w:rsidRPr="009C75DC">
        <w:rPr>
          <w:sz w:val="24"/>
          <w:szCs w:val="24"/>
        </w:rPr>
        <w:t>призовых</w:t>
      </w:r>
      <w:proofErr w:type="gramEnd"/>
      <w:r w:rsidRPr="009C75DC">
        <w:rPr>
          <w:sz w:val="24"/>
          <w:szCs w:val="24"/>
        </w:rPr>
        <w:t xml:space="preserve"> места. Победитель и призеры получают диплом</w:t>
      </w:r>
      <w:r>
        <w:rPr>
          <w:sz w:val="24"/>
          <w:szCs w:val="24"/>
        </w:rPr>
        <w:t>ы и денежные премии</w:t>
      </w:r>
      <w:r w:rsidRPr="009C75DC">
        <w:rPr>
          <w:sz w:val="24"/>
          <w:szCs w:val="24"/>
        </w:rPr>
        <w:t>.</w:t>
      </w:r>
    </w:p>
    <w:p w:rsidR="00F2389E" w:rsidRPr="009C75DC" w:rsidRDefault="00F2389E" w:rsidP="00F2389E">
      <w:pPr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9C75DC">
        <w:rPr>
          <w:sz w:val="24"/>
          <w:szCs w:val="24"/>
        </w:rPr>
        <w:t>Участники  второго  этапа, не прошедшие на третий этап будут отмечены благодарственными письмами администрации и</w:t>
      </w:r>
      <w:r>
        <w:rPr>
          <w:sz w:val="24"/>
          <w:szCs w:val="24"/>
        </w:rPr>
        <w:t xml:space="preserve"> подарками</w:t>
      </w:r>
      <w:r w:rsidRPr="009C75DC">
        <w:rPr>
          <w:sz w:val="24"/>
          <w:szCs w:val="24"/>
        </w:rPr>
        <w:t xml:space="preserve">. </w:t>
      </w:r>
    </w:p>
    <w:p w:rsidR="00F2389E" w:rsidRPr="009C75DC" w:rsidRDefault="00F2389E" w:rsidP="00F2389E">
      <w:pPr>
        <w:jc w:val="both"/>
        <w:rPr>
          <w:sz w:val="24"/>
          <w:szCs w:val="24"/>
        </w:rPr>
      </w:pPr>
      <w:r w:rsidRPr="009C75DC">
        <w:rPr>
          <w:sz w:val="24"/>
          <w:szCs w:val="24"/>
        </w:rPr>
        <w:t xml:space="preserve"> </w:t>
      </w:r>
      <w:r>
        <w:rPr>
          <w:sz w:val="24"/>
          <w:szCs w:val="24"/>
        </w:rPr>
        <w:t>7.3.</w:t>
      </w:r>
      <w:r w:rsidRPr="009C75DC">
        <w:rPr>
          <w:sz w:val="24"/>
          <w:szCs w:val="24"/>
        </w:rPr>
        <w:t>Участники третьего этапа, не прошедшие на четв</w:t>
      </w:r>
      <w:r>
        <w:rPr>
          <w:sz w:val="24"/>
          <w:szCs w:val="24"/>
        </w:rPr>
        <w:t>ертый этап, будут отмечены  дипломом</w:t>
      </w:r>
      <w:r w:rsidRPr="009C75DC">
        <w:rPr>
          <w:sz w:val="24"/>
          <w:szCs w:val="24"/>
        </w:rPr>
        <w:t xml:space="preserve"> уча</w:t>
      </w:r>
      <w:r>
        <w:rPr>
          <w:sz w:val="24"/>
          <w:szCs w:val="24"/>
        </w:rPr>
        <w:t>стника и подарками</w:t>
      </w:r>
      <w:r w:rsidRPr="009C75DC">
        <w:rPr>
          <w:sz w:val="24"/>
          <w:szCs w:val="24"/>
        </w:rPr>
        <w:t>.</w:t>
      </w:r>
    </w:p>
    <w:p w:rsidR="00F2389E" w:rsidRPr="009C75DC" w:rsidRDefault="00F2389E" w:rsidP="00F238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7.4.</w:t>
      </w:r>
      <w:r w:rsidRPr="009C75DC">
        <w:rPr>
          <w:sz w:val="24"/>
          <w:szCs w:val="24"/>
        </w:rPr>
        <w:t>Участники  четвертого этапа, не прошедшие в фина</w:t>
      </w:r>
      <w:r>
        <w:rPr>
          <w:sz w:val="24"/>
          <w:szCs w:val="24"/>
        </w:rPr>
        <w:t>л, получают диплом лауреата</w:t>
      </w:r>
      <w:r w:rsidRPr="009C75DC">
        <w:rPr>
          <w:sz w:val="24"/>
          <w:szCs w:val="24"/>
        </w:rPr>
        <w:t xml:space="preserve"> и стимулирующую </w:t>
      </w:r>
      <w:r>
        <w:rPr>
          <w:sz w:val="24"/>
          <w:szCs w:val="24"/>
        </w:rPr>
        <w:t>выплату</w:t>
      </w:r>
      <w:r w:rsidRPr="009C75DC">
        <w:rPr>
          <w:sz w:val="24"/>
          <w:szCs w:val="24"/>
        </w:rPr>
        <w:t xml:space="preserve">. </w:t>
      </w:r>
    </w:p>
    <w:p w:rsidR="00F2389E" w:rsidRPr="009C75DC" w:rsidRDefault="00F2389E" w:rsidP="00F2389E">
      <w:pPr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 w:rsidRPr="009C75DC">
        <w:rPr>
          <w:sz w:val="24"/>
          <w:szCs w:val="24"/>
        </w:rPr>
        <w:t xml:space="preserve">Награждение проводится на церемонии закрытия Конкурса </w:t>
      </w:r>
      <w:r>
        <w:rPr>
          <w:b/>
          <w:sz w:val="24"/>
          <w:szCs w:val="24"/>
        </w:rPr>
        <w:t xml:space="preserve"> во второй декаде  апреля 2021</w:t>
      </w:r>
      <w:r w:rsidRPr="009C75DC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ода</w:t>
      </w:r>
      <w:r w:rsidRPr="009C75DC">
        <w:rPr>
          <w:sz w:val="24"/>
          <w:szCs w:val="24"/>
        </w:rPr>
        <w:t>.</w:t>
      </w:r>
    </w:p>
    <w:p w:rsidR="00F2389E" w:rsidRPr="009C75DC" w:rsidRDefault="00F2389E" w:rsidP="00F2389E">
      <w:pPr>
        <w:tabs>
          <w:tab w:val="left" w:pos="1440"/>
        </w:tabs>
        <w:ind w:left="360"/>
        <w:jc w:val="both"/>
        <w:rPr>
          <w:sz w:val="24"/>
          <w:szCs w:val="24"/>
        </w:rPr>
      </w:pPr>
    </w:p>
    <w:p w:rsidR="00F2389E" w:rsidRPr="009C75DC" w:rsidRDefault="00F2389E" w:rsidP="00F2389E">
      <w:pPr>
        <w:numPr>
          <w:ilvl w:val="0"/>
          <w:numId w:val="9"/>
        </w:numPr>
        <w:jc w:val="center"/>
        <w:rPr>
          <w:sz w:val="24"/>
          <w:szCs w:val="24"/>
        </w:rPr>
      </w:pPr>
      <w:r w:rsidRPr="009C75DC">
        <w:rPr>
          <w:b/>
          <w:sz w:val="24"/>
          <w:szCs w:val="24"/>
        </w:rPr>
        <w:t>Пропаганда Конкурса</w:t>
      </w:r>
    </w:p>
    <w:p w:rsidR="00F2389E" w:rsidRPr="009C75DC" w:rsidRDefault="00F2389E" w:rsidP="00F2389E">
      <w:pPr>
        <w:rPr>
          <w:sz w:val="24"/>
          <w:szCs w:val="24"/>
        </w:rPr>
      </w:pPr>
    </w:p>
    <w:p w:rsidR="00F2389E" w:rsidRPr="009C75DC" w:rsidRDefault="00F2389E" w:rsidP="00F2389E">
      <w:pPr>
        <w:tabs>
          <w:tab w:val="left" w:pos="1440"/>
        </w:tabs>
        <w:jc w:val="both"/>
        <w:rPr>
          <w:sz w:val="24"/>
          <w:szCs w:val="24"/>
        </w:rPr>
      </w:pPr>
      <w:r w:rsidRPr="009C75DC">
        <w:rPr>
          <w:sz w:val="24"/>
          <w:szCs w:val="24"/>
        </w:rPr>
        <w:t>Для создания имиджа Конкурса, пропаганды его идей и объявления результатов оргкомитет размещает информацию о Конкурсе на стенде и сайте учреждения.</w:t>
      </w:r>
    </w:p>
    <w:p w:rsidR="00F2389E" w:rsidRPr="009C75DC" w:rsidRDefault="00F2389E" w:rsidP="00F2389E">
      <w:pPr>
        <w:tabs>
          <w:tab w:val="left" w:pos="1440"/>
        </w:tabs>
        <w:jc w:val="both"/>
        <w:rPr>
          <w:sz w:val="24"/>
          <w:szCs w:val="24"/>
        </w:rPr>
      </w:pPr>
    </w:p>
    <w:p w:rsidR="00F2389E" w:rsidRDefault="00F2389E" w:rsidP="00F2389E">
      <w:pPr>
        <w:pStyle w:val="a4"/>
        <w:ind w:left="0" w:hanging="142"/>
        <w:jc w:val="center"/>
      </w:pPr>
    </w:p>
    <w:p w:rsidR="00F2389E" w:rsidRPr="003250D8" w:rsidRDefault="00F2389E" w:rsidP="00F2389E">
      <w:pPr>
        <w:pStyle w:val="a4"/>
        <w:ind w:left="0" w:firstLine="5580"/>
        <w:jc w:val="right"/>
      </w:pPr>
      <w:r w:rsidRPr="003250D8">
        <w:t xml:space="preserve"> Утверждены приказом дире</w:t>
      </w:r>
      <w:r>
        <w:t>ктор</w:t>
      </w:r>
      <w:r w:rsidR="005B3A13">
        <w:t xml:space="preserve">а ЦДТ «Исток»  </w:t>
      </w:r>
    </w:p>
    <w:p w:rsidR="00F2389E" w:rsidRPr="003250D8" w:rsidRDefault="00F2389E" w:rsidP="00F2389E">
      <w:pPr>
        <w:jc w:val="center"/>
        <w:rPr>
          <w:b/>
        </w:rPr>
      </w:pPr>
    </w:p>
    <w:p w:rsidR="00F2389E" w:rsidRPr="003250D8" w:rsidRDefault="00F2389E" w:rsidP="00F2389E">
      <w:pPr>
        <w:jc w:val="center"/>
        <w:rPr>
          <w:b/>
          <w:sz w:val="22"/>
          <w:szCs w:val="22"/>
        </w:rPr>
      </w:pPr>
      <w:r w:rsidRPr="003250D8">
        <w:rPr>
          <w:b/>
          <w:sz w:val="22"/>
          <w:szCs w:val="22"/>
        </w:rPr>
        <w:t>Критерии оценивания конкурсных мероприятий</w:t>
      </w:r>
    </w:p>
    <w:p w:rsidR="0039363B" w:rsidRDefault="0039363B" w:rsidP="00F2389E">
      <w:pPr>
        <w:jc w:val="center"/>
        <w:rPr>
          <w:sz w:val="22"/>
          <w:szCs w:val="22"/>
        </w:rPr>
      </w:pPr>
    </w:p>
    <w:p w:rsidR="00F2389E" w:rsidRDefault="00F2389E" w:rsidP="00F2389E">
      <w:pPr>
        <w:jc w:val="center"/>
        <w:rPr>
          <w:sz w:val="22"/>
          <w:szCs w:val="22"/>
        </w:rPr>
      </w:pPr>
      <w:proofErr w:type="gramStart"/>
      <w:r w:rsidRPr="0039363B">
        <w:rPr>
          <w:sz w:val="22"/>
          <w:szCs w:val="22"/>
        </w:rPr>
        <w:t>Я-педагог</w:t>
      </w:r>
      <w:proofErr w:type="gramEnd"/>
    </w:p>
    <w:p w:rsidR="0039363B" w:rsidRPr="0039363B" w:rsidRDefault="0039363B" w:rsidP="00F2389E">
      <w:pPr>
        <w:jc w:val="center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545"/>
        <w:gridCol w:w="1439"/>
      </w:tblGrid>
      <w:tr w:rsidR="00F2389E" w:rsidRPr="00691F4E" w:rsidTr="00133D03">
        <w:tc>
          <w:tcPr>
            <w:tcW w:w="484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№</w:t>
            </w:r>
          </w:p>
        </w:tc>
        <w:tc>
          <w:tcPr>
            <w:tcW w:w="7545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Критерий</w:t>
            </w:r>
          </w:p>
        </w:tc>
        <w:tc>
          <w:tcPr>
            <w:tcW w:w="1439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 xml:space="preserve">Максимум  баллов </w:t>
            </w:r>
          </w:p>
        </w:tc>
      </w:tr>
      <w:tr w:rsidR="00F2389E" w:rsidRPr="00691F4E" w:rsidTr="00133D03">
        <w:tc>
          <w:tcPr>
            <w:tcW w:w="484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45" w:type="dxa"/>
          </w:tcPr>
          <w:p w:rsidR="00F2389E" w:rsidRPr="00691F4E" w:rsidRDefault="00F2389E" w:rsidP="00133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Отражение профессиональных взглядов и позиций педагога</w:t>
            </w:r>
          </w:p>
        </w:tc>
        <w:tc>
          <w:tcPr>
            <w:tcW w:w="1439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2389E" w:rsidRPr="00691F4E" w:rsidTr="00133D03">
        <w:tc>
          <w:tcPr>
            <w:tcW w:w="484" w:type="dxa"/>
          </w:tcPr>
          <w:p w:rsidR="00F2389E" w:rsidRDefault="00F2389E" w:rsidP="00133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45" w:type="dxa"/>
          </w:tcPr>
          <w:p w:rsidR="00F2389E" w:rsidRDefault="00F2389E" w:rsidP="00133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основных тенденций и стратегии развития сферы дополнительного образования детей</w:t>
            </w:r>
          </w:p>
        </w:tc>
        <w:tc>
          <w:tcPr>
            <w:tcW w:w="1439" w:type="dxa"/>
          </w:tcPr>
          <w:p w:rsidR="00F2389E" w:rsidRDefault="00F2389E" w:rsidP="00133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2389E" w:rsidRPr="00691F4E" w:rsidTr="00133D03">
        <w:tc>
          <w:tcPr>
            <w:tcW w:w="484" w:type="dxa"/>
          </w:tcPr>
          <w:p w:rsidR="00F2389E" w:rsidRDefault="00F2389E" w:rsidP="00133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45" w:type="dxa"/>
          </w:tcPr>
          <w:p w:rsidR="00F2389E" w:rsidRDefault="00F2389E" w:rsidP="00133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Мастерство публичного выступления</w:t>
            </w:r>
          </w:p>
        </w:tc>
        <w:tc>
          <w:tcPr>
            <w:tcW w:w="1439" w:type="dxa"/>
          </w:tcPr>
          <w:p w:rsidR="00F2389E" w:rsidRDefault="00F2389E" w:rsidP="00133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F2389E" w:rsidRPr="003250D8" w:rsidRDefault="00F2389E" w:rsidP="00F2389E">
      <w:pPr>
        <w:jc w:val="center"/>
        <w:rPr>
          <w:b/>
          <w:sz w:val="22"/>
          <w:szCs w:val="22"/>
        </w:rPr>
      </w:pPr>
    </w:p>
    <w:p w:rsidR="00F2389E" w:rsidRPr="003250D8" w:rsidRDefault="00F2389E" w:rsidP="00F2389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Я-</w:t>
      </w:r>
      <w:proofErr w:type="gramEnd"/>
      <w:r>
        <w:rPr>
          <w:sz w:val="22"/>
          <w:szCs w:val="22"/>
        </w:rPr>
        <w:t xml:space="preserve"> эксперт </w:t>
      </w:r>
    </w:p>
    <w:p w:rsidR="00F2389E" w:rsidRPr="003250D8" w:rsidRDefault="00F2389E" w:rsidP="009A6920">
      <w:pPr>
        <w:rPr>
          <w:b/>
          <w:sz w:val="22"/>
          <w:szCs w:val="22"/>
        </w:rPr>
      </w:pPr>
    </w:p>
    <w:p w:rsidR="00F2389E" w:rsidRPr="003250D8" w:rsidRDefault="00F2389E" w:rsidP="009A6920">
      <w:pPr>
        <w:jc w:val="center"/>
        <w:rPr>
          <w:sz w:val="22"/>
          <w:szCs w:val="22"/>
        </w:rPr>
      </w:pPr>
      <w:r w:rsidRPr="003250D8">
        <w:rPr>
          <w:sz w:val="22"/>
          <w:szCs w:val="22"/>
        </w:rPr>
        <w:t>(что смог увидеть и зафиксировать участник конкурса)</w:t>
      </w:r>
    </w:p>
    <w:p w:rsidR="00F2389E" w:rsidRPr="003250D8" w:rsidRDefault="00F2389E" w:rsidP="00F2389E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545"/>
        <w:gridCol w:w="1439"/>
      </w:tblGrid>
      <w:tr w:rsidR="00F2389E" w:rsidRPr="00691F4E" w:rsidTr="00133D03">
        <w:tc>
          <w:tcPr>
            <w:tcW w:w="484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№</w:t>
            </w:r>
          </w:p>
        </w:tc>
        <w:tc>
          <w:tcPr>
            <w:tcW w:w="7545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Критерий</w:t>
            </w:r>
          </w:p>
        </w:tc>
        <w:tc>
          <w:tcPr>
            <w:tcW w:w="1439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 xml:space="preserve">Максимум  баллов </w:t>
            </w:r>
          </w:p>
        </w:tc>
      </w:tr>
      <w:tr w:rsidR="00F2389E" w:rsidRPr="00691F4E" w:rsidTr="00133D03">
        <w:tc>
          <w:tcPr>
            <w:tcW w:w="484" w:type="dxa"/>
          </w:tcPr>
          <w:p w:rsidR="00F2389E" w:rsidRPr="00691F4E" w:rsidRDefault="00F2389E" w:rsidP="00133D03">
            <w:pPr>
              <w:jc w:val="both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1.</w:t>
            </w:r>
          </w:p>
        </w:tc>
        <w:tc>
          <w:tcPr>
            <w:tcW w:w="7545" w:type="dxa"/>
          </w:tcPr>
          <w:p w:rsidR="00F2389E" w:rsidRPr="00691F4E" w:rsidRDefault="00F2389E" w:rsidP="00133D03">
            <w:pPr>
              <w:jc w:val="both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Выделены тема</w:t>
            </w:r>
            <w:smartTag w:uri="urn:schemas-microsoft-com:office:smarttags" w:element="PersonName">
              <w:r w:rsidRPr="00691F4E">
                <w:rPr>
                  <w:sz w:val="22"/>
                  <w:szCs w:val="22"/>
                </w:rPr>
                <w:t>,</w:t>
              </w:r>
            </w:smartTag>
            <w:r w:rsidRPr="00691F4E">
              <w:rPr>
                <w:sz w:val="22"/>
                <w:szCs w:val="22"/>
              </w:rPr>
              <w:t xml:space="preserve"> цель</w:t>
            </w:r>
            <w:smartTag w:uri="urn:schemas-microsoft-com:office:smarttags" w:element="PersonName">
              <w:r w:rsidRPr="00691F4E">
                <w:rPr>
                  <w:sz w:val="22"/>
                  <w:szCs w:val="22"/>
                </w:rPr>
                <w:t>,</w:t>
              </w:r>
            </w:smartTag>
            <w:r w:rsidRPr="00691F4E">
              <w:rPr>
                <w:sz w:val="22"/>
                <w:szCs w:val="22"/>
              </w:rPr>
              <w:t xml:space="preserve"> задачи занятия</w:t>
            </w:r>
          </w:p>
        </w:tc>
        <w:tc>
          <w:tcPr>
            <w:tcW w:w="1439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10</w:t>
            </w:r>
          </w:p>
        </w:tc>
      </w:tr>
      <w:tr w:rsidR="00F2389E" w:rsidRPr="00691F4E" w:rsidTr="00133D03">
        <w:tc>
          <w:tcPr>
            <w:tcW w:w="484" w:type="dxa"/>
          </w:tcPr>
          <w:p w:rsidR="00F2389E" w:rsidRPr="00691F4E" w:rsidRDefault="00F2389E" w:rsidP="00133D03">
            <w:pPr>
              <w:jc w:val="both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2.</w:t>
            </w:r>
          </w:p>
        </w:tc>
        <w:tc>
          <w:tcPr>
            <w:tcW w:w="7545" w:type="dxa"/>
          </w:tcPr>
          <w:p w:rsidR="00F2389E" w:rsidRPr="00691F4E" w:rsidRDefault="00F2389E" w:rsidP="00133D03">
            <w:pPr>
              <w:jc w:val="both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Выявлены формы и методы работы с детьми</w:t>
            </w:r>
          </w:p>
        </w:tc>
        <w:tc>
          <w:tcPr>
            <w:tcW w:w="1439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10</w:t>
            </w:r>
          </w:p>
        </w:tc>
      </w:tr>
      <w:tr w:rsidR="00F2389E" w:rsidRPr="00691F4E" w:rsidTr="00133D03">
        <w:tc>
          <w:tcPr>
            <w:tcW w:w="484" w:type="dxa"/>
          </w:tcPr>
          <w:p w:rsidR="00F2389E" w:rsidRPr="00691F4E" w:rsidRDefault="00F2389E" w:rsidP="00133D03">
            <w:pPr>
              <w:jc w:val="both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3.</w:t>
            </w:r>
          </w:p>
        </w:tc>
        <w:tc>
          <w:tcPr>
            <w:tcW w:w="7545" w:type="dxa"/>
          </w:tcPr>
          <w:p w:rsidR="00F2389E" w:rsidRPr="00691F4E" w:rsidRDefault="00F2389E" w:rsidP="00133D03">
            <w:pPr>
              <w:jc w:val="both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Определены результаты занятия</w:t>
            </w:r>
          </w:p>
        </w:tc>
        <w:tc>
          <w:tcPr>
            <w:tcW w:w="1439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10</w:t>
            </w:r>
          </w:p>
        </w:tc>
      </w:tr>
      <w:tr w:rsidR="00F2389E" w:rsidRPr="00691F4E" w:rsidTr="00133D03">
        <w:tc>
          <w:tcPr>
            <w:tcW w:w="484" w:type="dxa"/>
          </w:tcPr>
          <w:p w:rsidR="00F2389E" w:rsidRPr="00691F4E" w:rsidRDefault="00F2389E" w:rsidP="00133D03">
            <w:pPr>
              <w:jc w:val="both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4.</w:t>
            </w:r>
          </w:p>
        </w:tc>
        <w:tc>
          <w:tcPr>
            <w:tcW w:w="7545" w:type="dxa"/>
          </w:tcPr>
          <w:p w:rsidR="00F2389E" w:rsidRPr="00691F4E" w:rsidRDefault="00F2389E" w:rsidP="00133D03">
            <w:pPr>
              <w:jc w:val="both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 xml:space="preserve">Выделены проблемы детей </w:t>
            </w:r>
          </w:p>
        </w:tc>
        <w:tc>
          <w:tcPr>
            <w:tcW w:w="1439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10</w:t>
            </w:r>
          </w:p>
        </w:tc>
      </w:tr>
      <w:tr w:rsidR="00F2389E" w:rsidRPr="00691F4E" w:rsidTr="00133D03">
        <w:tc>
          <w:tcPr>
            <w:tcW w:w="484" w:type="dxa"/>
          </w:tcPr>
          <w:p w:rsidR="00F2389E" w:rsidRPr="00691F4E" w:rsidRDefault="00F2389E" w:rsidP="00133D03">
            <w:pPr>
              <w:jc w:val="both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5.</w:t>
            </w:r>
          </w:p>
        </w:tc>
        <w:tc>
          <w:tcPr>
            <w:tcW w:w="7545" w:type="dxa"/>
          </w:tcPr>
          <w:p w:rsidR="00F2389E" w:rsidRPr="00691F4E" w:rsidRDefault="00F2389E" w:rsidP="00133D03">
            <w:pPr>
              <w:jc w:val="both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Предложены возможные варианты решения проблем детей</w:t>
            </w:r>
          </w:p>
        </w:tc>
        <w:tc>
          <w:tcPr>
            <w:tcW w:w="1439" w:type="dxa"/>
          </w:tcPr>
          <w:p w:rsidR="00F2389E" w:rsidRPr="00691F4E" w:rsidRDefault="00F2389E" w:rsidP="00133D03">
            <w:pPr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10</w:t>
            </w:r>
          </w:p>
        </w:tc>
      </w:tr>
    </w:tbl>
    <w:p w:rsidR="00F2389E" w:rsidRDefault="00F2389E" w:rsidP="00F2389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2389E" w:rsidRPr="00CD0DA1" w:rsidRDefault="00F2389E" w:rsidP="00F2389E">
      <w:pPr>
        <w:tabs>
          <w:tab w:val="left" w:pos="0"/>
        </w:tabs>
        <w:jc w:val="center"/>
        <w:rPr>
          <w:sz w:val="22"/>
          <w:szCs w:val="22"/>
        </w:rPr>
      </w:pPr>
      <w:proofErr w:type="gramStart"/>
      <w:r w:rsidRPr="00CD0DA1">
        <w:rPr>
          <w:sz w:val="22"/>
          <w:szCs w:val="22"/>
        </w:rPr>
        <w:t>Я-методист</w:t>
      </w:r>
      <w:proofErr w:type="gramEnd"/>
    </w:p>
    <w:p w:rsidR="00F2389E" w:rsidRDefault="00F2389E" w:rsidP="00F2389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2389E" w:rsidRPr="003250D8" w:rsidRDefault="00F2389E" w:rsidP="00F2389E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800"/>
      </w:tblGrid>
      <w:tr w:rsidR="00F2389E" w:rsidRPr="00B31696" w:rsidTr="00133D03">
        <w:tc>
          <w:tcPr>
            <w:tcW w:w="648" w:type="dxa"/>
          </w:tcPr>
          <w:p w:rsidR="00F2389E" w:rsidRPr="00B31696" w:rsidRDefault="00F2389E" w:rsidP="00133D03">
            <w:pPr>
              <w:jc w:val="center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№</w:t>
            </w:r>
          </w:p>
        </w:tc>
        <w:tc>
          <w:tcPr>
            <w:tcW w:w="7020" w:type="dxa"/>
          </w:tcPr>
          <w:p w:rsidR="00F2389E" w:rsidRPr="00B31696" w:rsidRDefault="00F2389E" w:rsidP="00133D03">
            <w:pPr>
              <w:jc w:val="center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Критерий</w:t>
            </w:r>
          </w:p>
        </w:tc>
        <w:tc>
          <w:tcPr>
            <w:tcW w:w="1800" w:type="dxa"/>
          </w:tcPr>
          <w:p w:rsidR="00F2389E" w:rsidRPr="00B31696" w:rsidRDefault="00F2389E" w:rsidP="00133D03">
            <w:pPr>
              <w:jc w:val="center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Максимум  баллов</w:t>
            </w:r>
          </w:p>
        </w:tc>
      </w:tr>
      <w:tr w:rsidR="00F2389E" w:rsidRPr="00B31696" w:rsidTr="00133D03">
        <w:tc>
          <w:tcPr>
            <w:tcW w:w="648" w:type="dxa"/>
          </w:tcPr>
          <w:p w:rsidR="00F2389E" w:rsidRPr="00B31696" w:rsidRDefault="00F2389E" w:rsidP="00133D03">
            <w:pPr>
              <w:jc w:val="both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F2389E" w:rsidRPr="00B31696" w:rsidRDefault="00F2389E" w:rsidP="00133D03">
            <w:pPr>
              <w:jc w:val="both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 xml:space="preserve">Актуальность  </w:t>
            </w:r>
          </w:p>
        </w:tc>
        <w:tc>
          <w:tcPr>
            <w:tcW w:w="1800" w:type="dxa"/>
          </w:tcPr>
          <w:p w:rsidR="00F2389E" w:rsidRPr="00B31696" w:rsidRDefault="00F2389E" w:rsidP="00133D03">
            <w:pPr>
              <w:jc w:val="center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10</w:t>
            </w:r>
          </w:p>
        </w:tc>
      </w:tr>
      <w:tr w:rsidR="00F2389E" w:rsidRPr="00B31696" w:rsidTr="00133D03">
        <w:tc>
          <w:tcPr>
            <w:tcW w:w="648" w:type="dxa"/>
          </w:tcPr>
          <w:p w:rsidR="00F2389E" w:rsidRPr="00B31696" w:rsidRDefault="00F2389E" w:rsidP="00133D03">
            <w:pPr>
              <w:jc w:val="both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2.</w:t>
            </w:r>
          </w:p>
        </w:tc>
        <w:tc>
          <w:tcPr>
            <w:tcW w:w="7020" w:type="dxa"/>
          </w:tcPr>
          <w:p w:rsidR="00F2389E" w:rsidRPr="00B31696" w:rsidRDefault="00F2389E" w:rsidP="00133D03">
            <w:pPr>
              <w:jc w:val="both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 xml:space="preserve">Методическая и технологическая компетентность педагога </w:t>
            </w:r>
          </w:p>
        </w:tc>
        <w:tc>
          <w:tcPr>
            <w:tcW w:w="1800" w:type="dxa"/>
          </w:tcPr>
          <w:p w:rsidR="00F2389E" w:rsidRPr="00B31696" w:rsidRDefault="00F2389E" w:rsidP="00133D03">
            <w:pPr>
              <w:jc w:val="center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10</w:t>
            </w:r>
          </w:p>
        </w:tc>
      </w:tr>
      <w:tr w:rsidR="00F2389E" w:rsidRPr="00B31696" w:rsidTr="00133D03">
        <w:tc>
          <w:tcPr>
            <w:tcW w:w="648" w:type="dxa"/>
          </w:tcPr>
          <w:p w:rsidR="00F2389E" w:rsidRPr="00B31696" w:rsidRDefault="00F2389E" w:rsidP="00133D03">
            <w:pPr>
              <w:jc w:val="both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3</w:t>
            </w:r>
          </w:p>
        </w:tc>
        <w:tc>
          <w:tcPr>
            <w:tcW w:w="7020" w:type="dxa"/>
          </w:tcPr>
          <w:p w:rsidR="00F2389E" w:rsidRPr="00B31696" w:rsidRDefault="00F2389E" w:rsidP="00133D03">
            <w:pPr>
              <w:jc w:val="both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Оригинальность представленных материалов</w:t>
            </w:r>
          </w:p>
        </w:tc>
        <w:tc>
          <w:tcPr>
            <w:tcW w:w="1800" w:type="dxa"/>
          </w:tcPr>
          <w:p w:rsidR="00F2389E" w:rsidRPr="00B31696" w:rsidRDefault="00F2389E" w:rsidP="00133D03">
            <w:pPr>
              <w:jc w:val="center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10</w:t>
            </w:r>
          </w:p>
        </w:tc>
      </w:tr>
      <w:tr w:rsidR="00F2389E" w:rsidRPr="00B31696" w:rsidTr="00133D03">
        <w:tc>
          <w:tcPr>
            <w:tcW w:w="648" w:type="dxa"/>
          </w:tcPr>
          <w:p w:rsidR="00F2389E" w:rsidRPr="00B31696" w:rsidRDefault="00F2389E" w:rsidP="00133D03">
            <w:pPr>
              <w:jc w:val="both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4.</w:t>
            </w:r>
          </w:p>
        </w:tc>
        <w:tc>
          <w:tcPr>
            <w:tcW w:w="7020" w:type="dxa"/>
          </w:tcPr>
          <w:p w:rsidR="00F2389E" w:rsidRPr="00B31696" w:rsidRDefault="00F2389E" w:rsidP="00133D03">
            <w:pPr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Возможность практического использования данной разработки с учетом адаптации к другим условиям</w:t>
            </w:r>
          </w:p>
        </w:tc>
        <w:tc>
          <w:tcPr>
            <w:tcW w:w="1800" w:type="dxa"/>
          </w:tcPr>
          <w:p w:rsidR="00F2389E" w:rsidRPr="00B31696" w:rsidRDefault="00F2389E" w:rsidP="00133D03">
            <w:pPr>
              <w:jc w:val="center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10</w:t>
            </w:r>
          </w:p>
        </w:tc>
      </w:tr>
      <w:tr w:rsidR="00F2389E" w:rsidRPr="00B31696" w:rsidTr="00133D03">
        <w:tc>
          <w:tcPr>
            <w:tcW w:w="648" w:type="dxa"/>
          </w:tcPr>
          <w:p w:rsidR="00F2389E" w:rsidRPr="00B31696" w:rsidRDefault="00F2389E" w:rsidP="00133D03">
            <w:pPr>
              <w:jc w:val="both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5.</w:t>
            </w:r>
          </w:p>
        </w:tc>
        <w:tc>
          <w:tcPr>
            <w:tcW w:w="7020" w:type="dxa"/>
          </w:tcPr>
          <w:p w:rsidR="00F2389E" w:rsidRPr="00B31696" w:rsidRDefault="00F2389E" w:rsidP="00133D03">
            <w:pPr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Четкость, лаконичность стиля изложения материала</w:t>
            </w:r>
          </w:p>
        </w:tc>
        <w:tc>
          <w:tcPr>
            <w:tcW w:w="1800" w:type="dxa"/>
          </w:tcPr>
          <w:p w:rsidR="00F2389E" w:rsidRPr="00B31696" w:rsidRDefault="00F2389E" w:rsidP="00133D03">
            <w:pPr>
              <w:jc w:val="center"/>
              <w:rPr>
                <w:sz w:val="22"/>
                <w:szCs w:val="22"/>
              </w:rPr>
            </w:pPr>
            <w:r w:rsidRPr="00B31696">
              <w:rPr>
                <w:sz w:val="22"/>
                <w:szCs w:val="22"/>
              </w:rPr>
              <w:t>10</w:t>
            </w:r>
          </w:p>
        </w:tc>
      </w:tr>
    </w:tbl>
    <w:p w:rsidR="00F2389E" w:rsidRDefault="00F2389E" w:rsidP="00F2389E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2389E" w:rsidRPr="00447859" w:rsidRDefault="00F2389E" w:rsidP="00F2389E">
      <w:pPr>
        <w:tabs>
          <w:tab w:val="left" w:pos="0"/>
        </w:tabs>
        <w:jc w:val="center"/>
        <w:rPr>
          <w:sz w:val="22"/>
          <w:szCs w:val="22"/>
        </w:rPr>
      </w:pPr>
      <w:proofErr w:type="gramStart"/>
      <w:r w:rsidRPr="00447859">
        <w:rPr>
          <w:sz w:val="22"/>
          <w:szCs w:val="22"/>
        </w:rPr>
        <w:t>Я-мастер</w:t>
      </w:r>
      <w:proofErr w:type="gramEnd"/>
    </w:p>
    <w:p w:rsidR="00F2389E" w:rsidRPr="00447859" w:rsidRDefault="00F2389E" w:rsidP="00447859">
      <w:pPr>
        <w:tabs>
          <w:tab w:val="left" w:pos="0"/>
        </w:tabs>
        <w:rPr>
          <w:b/>
          <w:sz w:val="22"/>
          <w:szCs w:val="22"/>
        </w:rPr>
      </w:pPr>
    </w:p>
    <w:p w:rsidR="00F2389E" w:rsidRPr="003250D8" w:rsidRDefault="00F2389E" w:rsidP="00F2389E">
      <w:pPr>
        <w:pStyle w:val="a6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380"/>
        <w:gridCol w:w="1430"/>
      </w:tblGrid>
      <w:tr w:rsidR="00F2389E" w:rsidRPr="00691F4E" w:rsidTr="00133D03">
        <w:tc>
          <w:tcPr>
            <w:tcW w:w="468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№</w:t>
            </w:r>
          </w:p>
        </w:tc>
        <w:tc>
          <w:tcPr>
            <w:tcW w:w="738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Критерий</w:t>
            </w:r>
          </w:p>
        </w:tc>
        <w:tc>
          <w:tcPr>
            <w:tcW w:w="143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Максимум  баллов</w:t>
            </w:r>
          </w:p>
        </w:tc>
      </w:tr>
      <w:tr w:rsidR="00F2389E" w:rsidRPr="00691F4E" w:rsidTr="00133D03">
        <w:tc>
          <w:tcPr>
            <w:tcW w:w="468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1.</w:t>
            </w:r>
          </w:p>
        </w:tc>
        <w:tc>
          <w:tcPr>
            <w:tcW w:w="738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Глубина и оригинальность раскрытия темы</w:t>
            </w:r>
          </w:p>
        </w:tc>
        <w:tc>
          <w:tcPr>
            <w:tcW w:w="143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10</w:t>
            </w:r>
          </w:p>
        </w:tc>
      </w:tr>
      <w:tr w:rsidR="00F2389E" w:rsidRPr="00691F4E" w:rsidTr="00133D03">
        <w:tc>
          <w:tcPr>
            <w:tcW w:w="468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2.</w:t>
            </w:r>
          </w:p>
        </w:tc>
        <w:tc>
          <w:tcPr>
            <w:tcW w:w="738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 xml:space="preserve">Включение в занятие различных видов деятельности детей </w:t>
            </w:r>
          </w:p>
        </w:tc>
        <w:tc>
          <w:tcPr>
            <w:tcW w:w="143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10</w:t>
            </w:r>
          </w:p>
        </w:tc>
      </w:tr>
      <w:tr w:rsidR="00F2389E" w:rsidRPr="00691F4E" w:rsidTr="00133D03">
        <w:tc>
          <w:tcPr>
            <w:tcW w:w="468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3.</w:t>
            </w:r>
          </w:p>
        </w:tc>
        <w:tc>
          <w:tcPr>
            <w:tcW w:w="738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Умение организовать взаимодействие детей между собой</w:t>
            </w:r>
          </w:p>
        </w:tc>
        <w:tc>
          <w:tcPr>
            <w:tcW w:w="143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10</w:t>
            </w:r>
          </w:p>
        </w:tc>
      </w:tr>
      <w:tr w:rsidR="00F2389E" w:rsidRPr="00691F4E" w:rsidTr="00133D03">
        <w:tc>
          <w:tcPr>
            <w:tcW w:w="468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4.</w:t>
            </w:r>
          </w:p>
        </w:tc>
        <w:tc>
          <w:tcPr>
            <w:tcW w:w="738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 xml:space="preserve">Умение создавать и поддерживать высокий уровень мотивации и высокую </w:t>
            </w:r>
            <w:r w:rsidRPr="00691F4E">
              <w:rPr>
                <w:sz w:val="22"/>
                <w:szCs w:val="22"/>
              </w:rPr>
              <w:lastRenderedPageBreak/>
              <w:t>интенсивность деятельности детей</w:t>
            </w:r>
          </w:p>
        </w:tc>
        <w:tc>
          <w:tcPr>
            <w:tcW w:w="143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lastRenderedPageBreak/>
              <w:t>10</w:t>
            </w:r>
          </w:p>
        </w:tc>
      </w:tr>
      <w:tr w:rsidR="00F2389E" w:rsidRPr="00691F4E" w:rsidTr="00133D03">
        <w:tc>
          <w:tcPr>
            <w:tcW w:w="468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38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Полнота </w:t>
            </w:r>
            <w:r w:rsidRPr="00691F4E">
              <w:rPr>
                <w:sz w:val="22"/>
                <w:szCs w:val="22"/>
              </w:rPr>
              <w:t xml:space="preserve"> рефлексии своей деятельности</w:t>
            </w:r>
          </w:p>
        </w:tc>
        <w:tc>
          <w:tcPr>
            <w:tcW w:w="143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20</w:t>
            </w:r>
          </w:p>
        </w:tc>
      </w:tr>
    </w:tbl>
    <w:p w:rsidR="00F2389E" w:rsidRPr="003250D8" w:rsidRDefault="00F2389E" w:rsidP="00F2389E">
      <w:pPr>
        <w:rPr>
          <w:b/>
          <w:sz w:val="22"/>
          <w:szCs w:val="22"/>
        </w:rPr>
      </w:pPr>
    </w:p>
    <w:p w:rsidR="00F2389E" w:rsidRPr="008717DC" w:rsidRDefault="003A21D1" w:rsidP="003A21D1">
      <w:pPr>
        <w:jc w:val="center"/>
        <w:rPr>
          <w:sz w:val="22"/>
          <w:szCs w:val="22"/>
        </w:rPr>
      </w:pPr>
      <w:proofErr w:type="gramStart"/>
      <w:r w:rsidRPr="008717DC">
        <w:rPr>
          <w:sz w:val="22"/>
          <w:szCs w:val="22"/>
        </w:rPr>
        <w:t>Я-оратор</w:t>
      </w:r>
      <w:proofErr w:type="gramEnd"/>
    </w:p>
    <w:p w:rsidR="00F2389E" w:rsidRDefault="00F2389E" w:rsidP="00F2389E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380"/>
        <w:gridCol w:w="1430"/>
      </w:tblGrid>
      <w:tr w:rsidR="00F2389E" w:rsidRPr="00691F4E" w:rsidTr="00133D03">
        <w:tc>
          <w:tcPr>
            <w:tcW w:w="468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№</w:t>
            </w:r>
          </w:p>
        </w:tc>
        <w:tc>
          <w:tcPr>
            <w:tcW w:w="738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Критерий</w:t>
            </w:r>
          </w:p>
        </w:tc>
        <w:tc>
          <w:tcPr>
            <w:tcW w:w="143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Максимум  баллов</w:t>
            </w:r>
          </w:p>
        </w:tc>
      </w:tr>
      <w:tr w:rsidR="00F2389E" w:rsidRPr="00691F4E" w:rsidTr="00133D03">
        <w:tc>
          <w:tcPr>
            <w:tcW w:w="468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8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Содержательность </w:t>
            </w:r>
          </w:p>
        </w:tc>
        <w:tc>
          <w:tcPr>
            <w:tcW w:w="143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2389E" w:rsidRPr="00691F4E" w:rsidTr="00133D03">
        <w:tc>
          <w:tcPr>
            <w:tcW w:w="468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Доказательность, аргументированность</w:t>
            </w:r>
          </w:p>
        </w:tc>
        <w:tc>
          <w:tcPr>
            <w:tcW w:w="143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2389E" w:rsidRPr="00691F4E" w:rsidTr="00133D03">
        <w:tc>
          <w:tcPr>
            <w:tcW w:w="468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8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91F4E">
              <w:rPr>
                <w:sz w:val="22"/>
                <w:szCs w:val="22"/>
              </w:rPr>
              <w:t>Мастерство публичного выступления</w:t>
            </w:r>
          </w:p>
        </w:tc>
        <w:tc>
          <w:tcPr>
            <w:tcW w:w="1430" w:type="dxa"/>
          </w:tcPr>
          <w:p w:rsidR="00F2389E" w:rsidRPr="00691F4E" w:rsidRDefault="00F2389E" w:rsidP="00133D0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F2389E" w:rsidRPr="003250D8" w:rsidRDefault="00F2389E" w:rsidP="00F2389E">
      <w:pPr>
        <w:jc w:val="center"/>
        <w:rPr>
          <w:sz w:val="22"/>
          <w:szCs w:val="22"/>
        </w:rPr>
      </w:pPr>
    </w:p>
    <w:p w:rsidR="00F2389E" w:rsidRPr="003250D8" w:rsidRDefault="00F2389E" w:rsidP="00F2389E">
      <w:pPr>
        <w:jc w:val="center"/>
        <w:rPr>
          <w:sz w:val="22"/>
          <w:szCs w:val="22"/>
        </w:rPr>
      </w:pPr>
    </w:p>
    <w:p w:rsidR="00A972E3" w:rsidRPr="009C75DC" w:rsidRDefault="00A972E3" w:rsidP="00A972E3">
      <w:pPr>
        <w:pStyle w:val="a4"/>
        <w:ind w:left="0"/>
        <w:rPr>
          <w:sz w:val="24"/>
          <w:szCs w:val="24"/>
        </w:rPr>
      </w:pPr>
    </w:p>
    <w:p w:rsidR="00A972E3" w:rsidRDefault="00A972E3" w:rsidP="00A972E3"/>
    <w:p w:rsidR="00A972E3" w:rsidRPr="001C0A27" w:rsidRDefault="00A972E3" w:rsidP="00A972E3">
      <w:pPr>
        <w:pStyle w:val="a4"/>
        <w:ind w:left="0" w:hanging="142"/>
        <w:jc w:val="center"/>
        <w:rPr>
          <w:b/>
          <w:sz w:val="24"/>
          <w:szCs w:val="24"/>
        </w:rPr>
      </w:pPr>
      <w:r w:rsidRPr="00EB1D13">
        <w:rPr>
          <w:b/>
          <w:sz w:val="24"/>
          <w:szCs w:val="24"/>
        </w:rPr>
        <w:t>Рекомендуемая схема анализа учебного занятия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A972E3" w:rsidRPr="007605B2" w:rsidTr="00133D03">
        <w:tc>
          <w:tcPr>
            <w:tcW w:w="5070" w:type="dxa"/>
          </w:tcPr>
          <w:p w:rsidR="00A972E3" w:rsidRPr="007605B2" w:rsidRDefault="00A972E3" w:rsidP="00133D03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7605B2">
              <w:rPr>
                <w:b/>
                <w:i/>
                <w:color w:val="333333"/>
                <w:sz w:val="24"/>
                <w:szCs w:val="24"/>
              </w:rPr>
              <w:t>Дидактические требования</w:t>
            </w:r>
          </w:p>
        </w:tc>
        <w:tc>
          <w:tcPr>
            <w:tcW w:w="4252" w:type="dxa"/>
          </w:tcPr>
          <w:p w:rsidR="00A972E3" w:rsidRPr="007605B2" w:rsidRDefault="00A972E3" w:rsidP="00133D03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605B2">
              <w:rPr>
                <w:b/>
                <w:i/>
                <w:sz w:val="24"/>
                <w:szCs w:val="24"/>
              </w:rPr>
              <w:t>Анализ деятельности педагога</w:t>
            </w:r>
          </w:p>
        </w:tc>
      </w:tr>
      <w:tr w:rsidR="00A972E3" w:rsidRPr="007605B2" w:rsidTr="00133D03">
        <w:tc>
          <w:tcPr>
            <w:tcW w:w="5070" w:type="dxa"/>
          </w:tcPr>
          <w:p w:rsidR="00A972E3" w:rsidRPr="007605B2" w:rsidRDefault="00A972E3" w:rsidP="00133D03">
            <w:pPr>
              <w:spacing w:after="200" w:line="276" w:lineRule="auto"/>
              <w:rPr>
                <w:sz w:val="24"/>
                <w:szCs w:val="24"/>
              </w:rPr>
            </w:pPr>
            <w:r w:rsidRPr="007605B2">
              <w:rPr>
                <w:sz w:val="24"/>
                <w:szCs w:val="24"/>
              </w:rPr>
              <w:t>Соответствующие  целям и психолог</w:t>
            </w:r>
            <w:proofErr w:type="gramStart"/>
            <w:r w:rsidRPr="007605B2">
              <w:rPr>
                <w:sz w:val="24"/>
                <w:szCs w:val="24"/>
              </w:rPr>
              <w:t>о-</w:t>
            </w:r>
            <w:proofErr w:type="gramEnd"/>
            <w:r w:rsidRPr="007605B2">
              <w:rPr>
                <w:sz w:val="24"/>
                <w:szCs w:val="24"/>
              </w:rPr>
              <w:t xml:space="preserve"> педагогическим особенностям детей, требованиям образовательной программы содержание занятия</w:t>
            </w:r>
          </w:p>
        </w:tc>
        <w:tc>
          <w:tcPr>
            <w:tcW w:w="4252" w:type="dxa"/>
          </w:tcPr>
          <w:p w:rsidR="00A972E3" w:rsidRPr="007605B2" w:rsidRDefault="00A972E3" w:rsidP="00133D03">
            <w:pPr>
              <w:spacing w:after="200"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A972E3" w:rsidRPr="007605B2" w:rsidTr="00133D03">
        <w:tc>
          <w:tcPr>
            <w:tcW w:w="5070" w:type="dxa"/>
          </w:tcPr>
          <w:p w:rsidR="00A972E3" w:rsidRPr="007605B2" w:rsidRDefault="00A972E3" w:rsidP="00133D03">
            <w:pPr>
              <w:spacing w:after="200" w:line="276" w:lineRule="auto"/>
              <w:rPr>
                <w:sz w:val="24"/>
                <w:szCs w:val="24"/>
              </w:rPr>
            </w:pPr>
            <w:r w:rsidRPr="007605B2">
              <w:rPr>
                <w:sz w:val="24"/>
                <w:szCs w:val="24"/>
              </w:rPr>
              <w:t>Реализация дидактических принципов обучения</w:t>
            </w:r>
          </w:p>
        </w:tc>
        <w:tc>
          <w:tcPr>
            <w:tcW w:w="4252" w:type="dxa"/>
          </w:tcPr>
          <w:p w:rsidR="00A972E3" w:rsidRPr="007605B2" w:rsidRDefault="00A972E3" w:rsidP="00133D03">
            <w:pPr>
              <w:shd w:val="clear" w:color="auto" w:fill="FFFFFF"/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A972E3" w:rsidRPr="007605B2" w:rsidTr="00133D03">
        <w:tc>
          <w:tcPr>
            <w:tcW w:w="5070" w:type="dxa"/>
          </w:tcPr>
          <w:p w:rsidR="00A972E3" w:rsidRPr="007605B2" w:rsidRDefault="00A972E3" w:rsidP="00133D03">
            <w:pPr>
              <w:spacing w:after="200" w:line="276" w:lineRule="auto"/>
              <w:rPr>
                <w:sz w:val="24"/>
                <w:szCs w:val="24"/>
              </w:rPr>
            </w:pPr>
            <w:r w:rsidRPr="007605B2">
              <w:rPr>
                <w:sz w:val="24"/>
                <w:szCs w:val="24"/>
              </w:rPr>
              <w:t xml:space="preserve">Использование спектра педагогических и </w:t>
            </w:r>
            <w:proofErr w:type="spellStart"/>
            <w:r w:rsidRPr="007605B2">
              <w:rPr>
                <w:sz w:val="24"/>
                <w:szCs w:val="24"/>
              </w:rPr>
              <w:t>игр</w:t>
            </w:r>
            <w:proofErr w:type="gramStart"/>
            <w:r w:rsidRPr="007605B2">
              <w:rPr>
                <w:sz w:val="24"/>
                <w:szCs w:val="24"/>
              </w:rPr>
              <w:t>о</w:t>
            </w:r>
            <w:proofErr w:type="spellEnd"/>
            <w:r w:rsidRPr="007605B2">
              <w:rPr>
                <w:sz w:val="24"/>
                <w:szCs w:val="24"/>
              </w:rPr>
              <w:t>-</w:t>
            </w:r>
            <w:proofErr w:type="gramEnd"/>
            <w:r w:rsidRPr="007605B2">
              <w:rPr>
                <w:sz w:val="24"/>
                <w:szCs w:val="24"/>
              </w:rPr>
              <w:t xml:space="preserve"> технических средств, способов, приемов, позволяющих придать занятию яркую эмоциональную окраску, обеспечить доказательность предъявляемых педагогом положений</w:t>
            </w:r>
          </w:p>
        </w:tc>
        <w:tc>
          <w:tcPr>
            <w:tcW w:w="4252" w:type="dxa"/>
          </w:tcPr>
          <w:p w:rsidR="00A972E3" w:rsidRPr="007605B2" w:rsidRDefault="00A972E3" w:rsidP="00133D03">
            <w:pPr>
              <w:spacing w:after="20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972E3" w:rsidRPr="007605B2" w:rsidTr="00133D03">
        <w:tc>
          <w:tcPr>
            <w:tcW w:w="5070" w:type="dxa"/>
          </w:tcPr>
          <w:p w:rsidR="00A972E3" w:rsidRPr="007605B2" w:rsidRDefault="00A972E3" w:rsidP="00133D03">
            <w:pPr>
              <w:spacing w:after="200" w:line="276" w:lineRule="auto"/>
              <w:rPr>
                <w:sz w:val="24"/>
                <w:szCs w:val="24"/>
              </w:rPr>
            </w:pPr>
            <w:r w:rsidRPr="007605B2">
              <w:rPr>
                <w:sz w:val="24"/>
                <w:szCs w:val="24"/>
              </w:rPr>
              <w:t>Логика этапов занятия</w:t>
            </w:r>
          </w:p>
        </w:tc>
        <w:tc>
          <w:tcPr>
            <w:tcW w:w="4252" w:type="dxa"/>
          </w:tcPr>
          <w:p w:rsidR="00A972E3" w:rsidRPr="007605B2" w:rsidRDefault="00A972E3" w:rsidP="00133D03">
            <w:pPr>
              <w:spacing w:after="200"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A972E3" w:rsidRPr="007605B2" w:rsidTr="00133D03">
        <w:tc>
          <w:tcPr>
            <w:tcW w:w="5070" w:type="dxa"/>
          </w:tcPr>
          <w:p w:rsidR="00A972E3" w:rsidRPr="007605B2" w:rsidRDefault="00A972E3" w:rsidP="00133D03">
            <w:pPr>
              <w:spacing w:after="200" w:line="276" w:lineRule="auto"/>
              <w:rPr>
                <w:sz w:val="24"/>
                <w:szCs w:val="24"/>
              </w:rPr>
            </w:pPr>
            <w:r w:rsidRPr="007605B2">
              <w:rPr>
                <w:sz w:val="24"/>
                <w:szCs w:val="24"/>
              </w:rPr>
              <w:t>Создание благоприятного климата на занятии; пробудить активность каждого ребенка, добиться их включения в работу, заинтересовать</w:t>
            </w:r>
          </w:p>
        </w:tc>
        <w:tc>
          <w:tcPr>
            <w:tcW w:w="4252" w:type="dxa"/>
          </w:tcPr>
          <w:p w:rsidR="00A972E3" w:rsidRPr="007605B2" w:rsidRDefault="00A972E3" w:rsidP="00133D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72E3" w:rsidRPr="007605B2" w:rsidTr="00133D03">
        <w:tc>
          <w:tcPr>
            <w:tcW w:w="5070" w:type="dxa"/>
          </w:tcPr>
          <w:p w:rsidR="00A972E3" w:rsidRPr="007605B2" w:rsidRDefault="00A972E3" w:rsidP="00133D03">
            <w:pPr>
              <w:spacing w:after="200" w:line="276" w:lineRule="auto"/>
              <w:rPr>
                <w:sz w:val="24"/>
                <w:szCs w:val="24"/>
              </w:rPr>
            </w:pPr>
            <w:r w:rsidRPr="007605B2">
              <w:rPr>
                <w:sz w:val="24"/>
                <w:szCs w:val="24"/>
              </w:rPr>
              <w:t>Выявление степени удовлетворенности и заинтересованности детей занятием</w:t>
            </w:r>
          </w:p>
        </w:tc>
        <w:tc>
          <w:tcPr>
            <w:tcW w:w="4252" w:type="dxa"/>
          </w:tcPr>
          <w:p w:rsidR="00A972E3" w:rsidRPr="007605B2" w:rsidRDefault="00A972E3" w:rsidP="00133D03">
            <w:pPr>
              <w:spacing w:after="200" w:line="36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993298" w:rsidRPr="00F2389E" w:rsidRDefault="00993298" w:rsidP="00F2389E"/>
    <w:sectPr w:rsidR="00993298" w:rsidRPr="00F2389E" w:rsidSect="008E3CD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9DC"/>
    <w:multiLevelType w:val="multilevel"/>
    <w:tmpl w:val="0AF224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1509409A"/>
    <w:multiLevelType w:val="multilevel"/>
    <w:tmpl w:val="59685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 w:val="0"/>
      </w:rPr>
    </w:lvl>
  </w:abstractNum>
  <w:abstractNum w:abstractNumId="2">
    <w:nsid w:val="1C702597"/>
    <w:multiLevelType w:val="multilevel"/>
    <w:tmpl w:val="1A4AE39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decimal"/>
      <w:lvlText w:val="%12.1. "/>
      <w:lvlJc w:val="left"/>
      <w:pPr>
        <w:tabs>
          <w:tab w:val="num" w:pos="792"/>
        </w:tabs>
        <w:ind w:left="79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D717AB8"/>
    <w:multiLevelType w:val="multilevel"/>
    <w:tmpl w:val="259C4C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CE06872"/>
    <w:multiLevelType w:val="hybridMultilevel"/>
    <w:tmpl w:val="F0105DAC"/>
    <w:lvl w:ilvl="0" w:tplc="7C12563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576B92"/>
    <w:multiLevelType w:val="multilevel"/>
    <w:tmpl w:val="EF58A6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875266E"/>
    <w:multiLevelType w:val="multilevel"/>
    <w:tmpl w:val="BCD23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692629F9"/>
    <w:multiLevelType w:val="multilevel"/>
    <w:tmpl w:val="0116F6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8">
    <w:nsid w:val="75E22CC1"/>
    <w:multiLevelType w:val="multilevel"/>
    <w:tmpl w:val="31C6FC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singl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3B"/>
    <w:rsid w:val="001914E7"/>
    <w:rsid w:val="00194108"/>
    <w:rsid w:val="0039363B"/>
    <w:rsid w:val="003A21D1"/>
    <w:rsid w:val="00447859"/>
    <w:rsid w:val="005B3A13"/>
    <w:rsid w:val="006F32FD"/>
    <w:rsid w:val="008717DC"/>
    <w:rsid w:val="00950953"/>
    <w:rsid w:val="00993298"/>
    <w:rsid w:val="009A6920"/>
    <w:rsid w:val="009E0E3B"/>
    <w:rsid w:val="00A972E3"/>
    <w:rsid w:val="00AC11B7"/>
    <w:rsid w:val="00CD0DA1"/>
    <w:rsid w:val="00D01364"/>
    <w:rsid w:val="00E27941"/>
    <w:rsid w:val="00E472B9"/>
    <w:rsid w:val="00F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89E"/>
    <w:pPr>
      <w:spacing w:before="280" w:after="280"/>
    </w:pPr>
  </w:style>
  <w:style w:type="paragraph" w:styleId="a4">
    <w:name w:val="Body Text Indent"/>
    <w:basedOn w:val="a"/>
    <w:link w:val="a5"/>
    <w:semiHidden/>
    <w:rsid w:val="00F238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F23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ОН"/>
    <w:basedOn w:val="a"/>
    <w:rsid w:val="00F2389E"/>
    <w:pPr>
      <w:spacing w:line="360" w:lineRule="auto"/>
      <w:ind w:firstLine="709"/>
      <w:jc w:val="both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19410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4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89E"/>
    <w:pPr>
      <w:spacing w:before="280" w:after="280"/>
    </w:pPr>
  </w:style>
  <w:style w:type="paragraph" w:styleId="a4">
    <w:name w:val="Body Text Indent"/>
    <w:basedOn w:val="a"/>
    <w:link w:val="a5"/>
    <w:semiHidden/>
    <w:rsid w:val="00F238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F23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ОН"/>
    <w:basedOn w:val="a"/>
    <w:rsid w:val="00F2389E"/>
    <w:pPr>
      <w:spacing w:line="360" w:lineRule="auto"/>
      <w:ind w:firstLine="709"/>
      <w:jc w:val="both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19410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4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lkova.isto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relkova.ist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IRe2NVievh4khCJD-bLyTTjXLijS3NCE95_SwWjTx8/edit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2021-02-20T09:18:00Z</dcterms:created>
  <dcterms:modified xsi:type="dcterms:W3CDTF">2021-02-20T09:45:00Z</dcterms:modified>
</cp:coreProperties>
</file>